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D3806" w14:textId="5A0FFF20" w:rsidR="00C36CBE" w:rsidRPr="00C36CBE" w:rsidRDefault="00C36CBE" w:rsidP="00C36CBE">
      <w:pPr>
        <w:pStyle w:val="Titre3"/>
        <w:spacing w:before="0"/>
        <w:contextualSpacing/>
        <w:jc w:val="center"/>
        <w:rPr>
          <w:rFonts w:eastAsia="Times New Roman"/>
          <w:lang w:eastAsia="fr-FR"/>
        </w:rPr>
      </w:pPr>
      <w:r w:rsidRPr="00C36CBE">
        <w:rPr>
          <w:rFonts w:eastAsia="Times New Roman"/>
          <w:lang w:eastAsia="fr-FR"/>
        </w:rPr>
        <w:t>Séance de médiation en classe (</w:t>
      </w:r>
      <w:r w:rsidR="005B08D3">
        <w:rPr>
          <w:rFonts w:eastAsia="Times New Roman"/>
          <w:lang w:eastAsia="fr-FR"/>
        </w:rPr>
        <w:t>50</w:t>
      </w:r>
      <w:r w:rsidRPr="00C36CBE">
        <w:rPr>
          <w:rFonts w:eastAsia="Times New Roman"/>
          <w:lang w:eastAsia="fr-FR"/>
        </w:rPr>
        <w:t xml:space="preserve"> minutes)</w:t>
      </w:r>
    </w:p>
    <w:p w14:paraId="7D5B0C07" w14:textId="77777777" w:rsidR="00C36CBE" w:rsidRPr="00A22C2C" w:rsidRDefault="00C36CBE" w:rsidP="00C36CBE">
      <w:pPr>
        <w:pStyle w:val="Titre3"/>
        <w:spacing w:before="0"/>
        <w:contextualSpacing/>
        <w:jc w:val="center"/>
        <w:rPr>
          <w:rFonts w:ascii="Segoe UI" w:eastAsia="Times New Roman" w:hAnsi="Segoe UI" w:cs="Segoe UI"/>
          <w:b/>
          <w:bCs/>
          <w:kern w:val="0"/>
          <w:sz w:val="36"/>
          <w:szCs w:val="36"/>
          <w:lang w:eastAsia="fr-FR"/>
          <w14:ligatures w14:val="none"/>
        </w:rPr>
      </w:pPr>
      <w:r w:rsidRPr="00C36CBE">
        <w:rPr>
          <w:rFonts w:eastAsia="Times New Roman"/>
          <w:lang w:eastAsia="fr-FR"/>
        </w:rPr>
        <w:t xml:space="preserve">Préparer les élèves à découvrir </w:t>
      </w:r>
      <w:proofErr w:type="spellStart"/>
      <w:r w:rsidRPr="00C36CBE">
        <w:rPr>
          <w:rFonts w:eastAsia="Times New Roman"/>
          <w:lang w:eastAsia="fr-FR"/>
        </w:rPr>
        <w:t>Moomin</w:t>
      </w:r>
      <w:proofErr w:type="spellEnd"/>
      <w:r w:rsidRPr="00C36CBE">
        <w:rPr>
          <w:rFonts w:eastAsia="Times New Roman"/>
          <w:lang w:eastAsia="fr-FR"/>
        </w:rPr>
        <w:t xml:space="preserve"> et la comète</w:t>
      </w:r>
    </w:p>
    <w:p w14:paraId="34075D74" w14:textId="77777777" w:rsidR="00F2779C" w:rsidRDefault="00C36CBE" w:rsidP="00F2779C">
      <w:pPr>
        <w:pStyle w:val="Titre3"/>
        <w:spacing w:before="0"/>
        <w:contextualSpacing/>
        <w:jc w:val="both"/>
        <w:rPr>
          <w:rFonts w:eastAsia="Times New Roman"/>
          <w:b/>
          <w:bCs/>
          <w:lang w:eastAsia="fr-FR"/>
        </w:rPr>
      </w:pPr>
      <w:r w:rsidRPr="00C36CBE">
        <w:rPr>
          <w:rFonts w:eastAsia="Times New Roman"/>
          <w:b/>
          <w:bCs/>
          <w:lang w:eastAsia="fr-FR"/>
        </w:rPr>
        <w:t>Introduction</w:t>
      </w:r>
    </w:p>
    <w:p w14:paraId="0E867045" w14:textId="77777777" w:rsidR="00F2779C" w:rsidRPr="005B08D3" w:rsidRDefault="00C36CBE" w:rsidP="00F2779C">
      <w:pPr>
        <w:pStyle w:val="Titre3"/>
        <w:spacing w:before="0" w:after="0"/>
        <w:contextualSpacing/>
        <w:jc w:val="both"/>
        <w:rPr>
          <w:rFonts w:ascii="Segoe UI" w:eastAsia="Times New Roman" w:hAnsi="Segoe UI" w:cs="Segoe UI"/>
          <w:color w:val="auto"/>
          <w:kern w:val="0"/>
          <w:sz w:val="21"/>
          <w:szCs w:val="21"/>
          <w:lang w:eastAsia="fr-FR"/>
          <w14:ligatures w14:val="none"/>
        </w:rPr>
      </w:pPr>
      <w:r w:rsidRPr="005B08D3">
        <w:rPr>
          <w:rFonts w:ascii="Segoe UI" w:eastAsia="Times New Roman" w:hAnsi="Segoe UI" w:cs="Segoe UI"/>
          <w:color w:val="auto"/>
          <w:kern w:val="0"/>
          <w:sz w:val="21"/>
          <w:szCs w:val="21"/>
          <w:lang w:eastAsia="fr-FR"/>
          <w14:ligatures w14:val="none"/>
        </w:rPr>
        <w:t>Aujourd'hui, nous allons nous préparer à découvrir une histoire d'aventure et d'exploration. Dans ce spectacle, des personnages voient apparaître dans le ciel une mystérieuse comète. Ils ne savent pas exactement ce qui va se passer et décident de partir à la recherche de réponses.</w:t>
      </w:r>
      <w:r w:rsidR="00F2779C" w:rsidRPr="005B08D3">
        <w:rPr>
          <w:rFonts w:ascii="Segoe UI" w:eastAsia="Times New Roman" w:hAnsi="Segoe UI" w:cs="Segoe UI"/>
          <w:color w:val="auto"/>
          <w:kern w:val="0"/>
          <w:sz w:val="21"/>
          <w:szCs w:val="21"/>
          <w:lang w:eastAsia="fr-FR"/>
          <w14:ligatures w14:val="none"/>
        </w:rPr>
        <w:t xml:space="preserve"> </w:t>
      </w:r>
      <w:r w:rsidRPr="005B08D3">
        <w:rPr>
          <w:rFonts w:ascii="Segoe UI" w:eastAsia="Times New Roman" w:hAnsi="Segoe UI" w:cs="Segoe UI"/>
          <w:color w:val="auto"/>
          <w:kern w:val="0"/>
          <w:sz w:val="21"/>
          <w:szCs w:val="21"/>
          <w:lang w:eastAsia="fr-FR"/>
          <w14:ligatures w14:val="none"/>
        </w:rPr>
        <w:t>Comme eux, nous allons réfléchir à ce que l'on ressent lorsque l'on découvre quelque chose de nouveau ou d'inconnu. Nous allons également imaginer un voyage, observer notre manière de réagir face aux surprises et explorer l'importance de l'amitié lorsque l'on traverse une situation qui nous semble inquiétante.</w:t>
      </w:r>
      <w:r w:rsidR="00F2779C" w:rsidRPr="005B08D3">
        <w:rPr>
          <w:rFonts w:ascii="Segoe UI" w:eastAsia="Times New Roman" w:hAnsi="Segoe UI" w:cs="Segoe UI"/>
          <w:color w:val="auto"/>
          <w:kern w:val="0"/>
          <w:sz w:val="21"/>
          <w:szCs w:val="21"/>
          <w:lang w:eastAsia="fr-FR"/>
          <w14:ligatures w14:val="none"/>
        </w:rPr>
        <w:t xml:space="preserve"> </w:t>
      </w:r>
      <w:r w:rsidRPr="005B08D3">
        <w:rPr>
          <w:rFonts w:ascii="Segoe UI" w:eastAsia="Times New Roman" w:hAnsi="Segoe UI" w:cs="Segoe UI"/>
          <w:color w:val="auto"/>
          <w:kern w:val="0"/>
          <w:sz w:val="21"/>
          <w:szCs w:val="21"/>
          <w:lang w:eastAsia="fr-FR"/>
          <w14:ligatures w14:val="none"/>
        </w:rPr>
        <w:t>Il n'y a pas de bonnes ou de mauvaises réponses. L'important est d'observer, d'imaginer et de partager ses idées.</w:t>
      </w:r>
    </w:p>
    <w:p w14:paraId="146B6CFE" w14:textId="77777777" w:rsidR="00F2779C" w:rsidRDefault="00F2779C" w:rsidP="00F2779C">
      <w:pPr>
        <w:pStyle w:val="Titre3"/>
        <w:spacing w:before="0" w:after="0"/>
        <w:contextualSpacing/>
        <w:jc w:val="both"/>
        <w:rPr>
          <w:rFonts w:ascii="Segoe UI" w:eastAsia="Times New Roman" w:hAnsi="Segoe UI" w:cs="Segoe UI"/>
          <w:kern w:val="0"/>
          <w:sz w:val="21"/>
          <w:szCs w:val="21"/>
          <w:lang w:eastAsia="fr-FR"/>
          <w14:ligatures w14:val="none"/>
        </w:rPr>
      </w:pPr>
    </w:p>
    <w:p w14:paraId="2B08CC03" w14:textId="568DAE7A" w:rsidR="00F2779C" w:rsidRPr="00F2779C" w:rsidRDefault="00C36CBE" w:rsidP="00F2779C">
      <w:pPr>
        <w:pStyle w:val="Titre3"/>
        <w:spacing w:before="0" w:after="0"/>
        <w:contextualSpacing/>
        <w:jc w:val="both"/>
        <w:rPr>
          <w:rFonts w:ascii="Segoe UI" w:eastAsia="Times New Roman" w:hAnsi="Segoe UI" w:cs="Segoe UI"/>
          <w:kern w:val="0"/>
          <w:sz w:val="21"/>
          <w:szCs w:val="21"/>
          <w:lang w:eastAsia="fr-FR"/>
          <w14:ligatures w14:val="none"/>
        </w:rPr>
      </w:pPr>
      <w:r w:rsidRPr="00C36CBE">
        <w:rPr>
          <w:rFonts w:eastAsia="Times New Roman"/>
          <w:b/>
          <w:bCs/>
          <w:lang w:eastAsia="fr-FR"/>
        </w:rPr>
        <w:t>Objectif</w:t>
      </w:r>
    </w:p>
    <w:p w14:paraId="12652CD9" w14:textId="15F67590" w:rsidR="00F2779C" w:rsidRDefault="00C36CBE" w:rsidP="00F2779C">
      <w:pPr>
        <w:pStyle w:val="Titre3"/>
        <w:spacing w:before="0" w:after="0"/>
        <w:contextualSpacing/>
        <w:jc w:val="both"/>
        <w:rPr>
          <w:rFonts w:ascii="Segoe UI" w:eastAsia="Times New Roman" w:hAnsi="Segoe UI" w:cs="Segoe UI"/>
          <w:kern w:val="0"/>
          <w:sz w:val="21"/>
          <w:szCs w:val="21"/>
          <w:lang w:eastAsia="fr-FR"/>
          <w14:ligatures w14:val="none"/>
        </w:rPr>
      </w:pPr>
      <w:r w:rsidRPr="00C36CBE">
        <w:rPr>
          <w:rFonts w:ascii="Segoe UI" w:eastAsia="Times New Roman" w:hAnsi="Segoe UI" w:cs="Segoe UI"/>
          <w:color w:val="auto"/>
          <w:kern w:val="0"/>
          <w:sz w:val="21"/>
          <w:szCs w:val="21"/>
          <w:lang w:eastAsia="fr-FR"/>
          <w14:ligatures w14:val="none"/>
        </w:rPr>
        <w:t>Préparer les élèves à découvrir les thèmes de l'aventure, de l'amitié, de la curiosité et de la peur de l'inconnu.</w:t>
      </w:r>
    </w:p>
    <w:p w14:paraId="5A279776" w14:textId="0C6ED16E" w:rsidR="00C36CBE" w:rsidRPr="00C36CBE" w:rsidRDefault="00C36CBE" w:rsidP="00F2779C">
      <w:pPr>
        <w:spacing w:before="100" w:beforeAutospacing="1" w:after="100" w:afterAutospacing="1" w:line="300" w:lineRule="atLeast"/>
        <w:contextualSpacing/>
        <w:jc w:val="both"/>
        <w:rPr>
          <w:rFonts w:eastAsia="Times New Roman" w:cstheme="majorBidi"/>
          <w:color w:val="0F4761" w:themeColor="accent1" w:themeShade="BF"/>
          <w:sz w:val="28"/>
          <w:szCs w:val="28"/>
          <w:lang w:eastAsia="fr-FR"/>
        </w:rPr>
      </w:pPr>
      <w:r w:rsidRPr="00C36CBE">
        <w:rPr>
          <w:rFonts w:eastAsia="Times New Roman" w:cstheme="majorBidi"/>
          <w:color w:val="0F4761" w:themeColor="accent1" w:themeShade="BF"/>
          <w:sz w:val="28"/>
          <w:szCs w:val="28"/>
          <w:lang w:eastAsia="fr-FR"/>
        </w:rPr>
        <w:t>1. Jeu d'entrée : « Un objet mystérieux arrive » (10 minutes)</w:t>
      </w:r>
    </w:p>
    <w:p w14:paraId="3BEA7BE9" w14:textId="77777777" w:rsidR="00C36CBE"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L'enseignant montre une image, un objet caché dans une boîte ou décrit un phénomène mystérieux.</w:t>
      </w:r>
    </w:p>
    <w:p w14:paraId="43D014D8" w14:textId="77777777" w:rsidR="00F2779C" w:rsidRDefault="00C36CBE" w:rsidP="004C4FEA">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Les élèves formulent des hypothèses :</w:t>
      </w:r>
    </w:p>
    <w:p w14:paraId="7BEEF37A" w14:textId="77777777" w:rsidR="00F2779C" w:rsidRDefault="00C36CBE" w:rsidP="00F2779C">
      <w:pPr>
        <w:spacing w:before="100" w:beforeAutospacing="1" w:after="100" w:afterAutospacing="1" w:line="300" w:lineRule="atLeast"/>
        <w:ind w:firstLine="708"/>
        <w:contextualSpacing/>
        <w:jc w:val="both"/>
        <w:rPr>
          <w:rFonts w:ascii="Segoe UI" w:eastAsia="Times New Roman" w:hAnsi="Segoe UI" w:cs="Segoe UI"/>
          <w:kern w:val="0"/>
          <w:sz w:val="21"/>
          <w:szCs w:val="21"/>
          <w:lang w:eastAsia="fr-FR"/>
          <w14:ligatures w14:val="none"/>
        </w:rPr>
      </w:pPr>
      <w:r w:rsidRPr="00C36CBE">
        <w:rPr>
          <w:rFonts w:ascii="Segoe UI" w:eastAsia="Times New Roman" w:hAnsi="Segoe UI" w:cs="Segoe UI"/>
          <w:kern w:val="0"/>
          <w:sz w:val="21"/>
          <w:szCs w:val="21"/>
          <w:lang w:eastAsia="fr-FR"/>
          <w14:ligatures w14:val="none"/>
        </w:rPr>
        <w:t>Qu'est-ce que cela pourrait être ?</w:t>
      </w:r>
    </w:p>
    <w:p w14:paraId="731EC7A0" w14:textId="5D074BAC" w:rsidR="00C36CBE" w:rsidRPr="00F2779C" w:rsidRDefault="00C36CBE" w:rsidP="00F2779C">
      <w:pPr>
        <w:spacing w:before="100" w:beforeAutospacing="1" w:after="100" w:afterAutospacing="1" w:line="300" w:lineRule="atLeast"/>
        <w:ind w:firstLine="708"/>
        <w:contextualSpacing/>
        <w:jc w:val="both"/>
        <w:rPr>
          <w:rFonts w:ascii="Segoe UI" w:eastAsia="Times New Roman" w:hAnsi="Segoe UI" w:cs="Segoe UI"/>
          <w:kern w:val="0"/>
          <w:sz w:val="21"/>
          <w:szCs w:val="21"/>
          <w:lang w:eastAsia="fr-FR"/>
          <w14:ligatures w14:val="none"/>
        </w:rPr>
      </w:pPr>
      <w:r w:rsidRPr="00F2779C">
        <w:rPr>
          <w:rFonts w:ascii="Segoe UI" w:eastAsia="Times New Roman" w:hAnsi="Segoe UI" w:cs="Segoe UI"/>
          <w:kern w:val="0"/>
          <w:sz w:val="21"/>
          <w:szCs w:val="21"/>
          <w:lang w:eastAsia="fr-FR"/>
          <w14:ligatures w14:val="none"/>
        </w:rPr>
        <w:t>Comment le découvrir ?</w:t>
      </w:r>
    </w:p>
    <w:p w14:paraId="7EDD44B9"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Est-ce que cela fait peur ?</w:t>
      </w:r>
    </w:p>
    <w:p w14:paraId="09A27A4D"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Est-ce que cela donne envie d'en savoir davantage ?</w:t>
      </w:r>
    </w:p>
    <w:p w14:paraId="1D2C70B5" w14:textId="77777777" w:rsidR="00F2779C" w:rsidRDefault="00F2779C"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p>
    <w:p w14:paraId="393A90A6" w14:textId="18FF820A" w:rsidR="00C36CBE"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Discussion :</w:t>
      </w:r>
    </w:p>
    <w:p w14:paraId="16CBFE62"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Que ressent-on lorsqu'on ne connaît pas quelque chose ?</w:t>
      </w:r>
    </w:p>
    <w:p w14:paraId="2AEAB36B"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Peut-on être à la fois curieux et inquiet ?</w:t>
      </w:r>
    </w:p>
    <w:p w14:paraId="2B5BBE9D" w14:textId="77777777" w:rsidR="00F2779C" w:rsidRDefault="00F2779C" w:rsidP="00F2779C">
      <w:pPr>
        <w:spacing w:before="100" w:beforeAutospacing="1" w:after="100" w:afterAutospacing="1" w:line="300" w:lineRule="atLeast"/>
        <w:contextualSpacing/>
        <w:jc w:val="both"/>
        <w:outlineLvl w:val="1"/>
        <w:rPr>
          <w:rFonts w:eastAsia="Times New Roman" w:cstheme="majorBidi"/>
          <w:color w:val="0F4761" w:themeColor="accent1" w:themeShade="BF"/>
          <w:sz w:val="28"/>
          <w:szCs w:val="28"/>
          <w:lang w:eastAsia="fr-FR"/>
        </w:rPr>
      </w:pPr>
    </w:p>
    <w:p w14:paraId="42C8267D" w14:textId="4CEC96A3" w:rsidR="00C36CBE" w:rsidRPr="00C36CBE" w:rsidRDefault="00C36CBE" w:rsidP="00F2779C">
      <w:pPr>
        <w:spacing w:before="100" w:beforeAutospacing="1" w:after="100" w:afterAutospacing="1" w:line="300" w:lineRule="atLeast"/>
        <w:contextualSpacing/>
        <w:jc w:val="both"/>
        <w:outlineLvl w:val="1"/>
        <w:rPr>
          <w:rFonts w:eastAsia="Times New Roman" w:cstheme="majorBidi"/>
          <w:color w:val="0F4761" w:themeColor="accent1" w:themeShade="BF"/>
          <w:sz w:val="28"/>
          <w:szCs w:val="28"/>
          <w:lang w:eastAsia="fr-FR"/>
        </w:rPr>
      </w:pPr>
      <w:r w:rsidRPr="00C36CBE">
        <w:rPr>
          <w:rFonts w:eastAsia="Times New Roman" w:cstheme="majorBidi"/>
          <w:color w:val="0F4761" w:themeColor="accent1" w:themeShade="BF"/>
          <w:sz w:val="28"/>
          <w:szCs w:val="28"/>
          <w:lang w:eastAsia="fr-FR"/>
        </w:rPr>
        <w:t>2. Le voyage imaginaire (10 minutes)</w:t>
      </w:r>
    </w:p>
    <w:p w14:paraId="61280844" w14:textId="77777777" w:rsidR="00F2779C" w:rsidRDefault="00F2779C"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p>
    <w:p w14:paraId="33237CF3" w14:textId="79AC46E0" w:rsidR="00C36CBE"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Les élèves se déplacent dans l'espace.</w:t>
      </w:r>
      <w:r>
        <w:rPr>
          <w:rFonts w:ascii="Segoe UI" w:eastAsia="Times New Roman" w:hAnsi="Segoe UI" w:cs="Segoe UI"/>
          <w:kern w:val="0"/>
          <w:sz w:val="21"/>
          <w:szCs w:val="21"/>
          <w:lang w:eastAsia="fr-FR"/>
          <w14:ligatures w14:val="none"/>
        </w:rPr>
        <w:t xml:space="preserve"> </w:t>
      </w:r>
      <w:r w:rsidRPr="00A22C2C">
        <w:rPr>
          <w:rFonts w:ascii="Segoe UI" w:eastAsia="Times New Roman" w:hAnsi="Segoe UI" w:cs="Segoe UI"/>
          <w:kern w:val="0"/>
          <w:sz w:val="21"/>
          <w:szCs w:val="21"/>
          <w:lang w:eastAsia="fr-FR"/>
          <w14:ligatures w14:val="none"/>
        </w:rPr>
        <w:t>L'enseignant annonce différents lieux :</w:t>
      </w:r>
    </w:p>
    <w:p w14:paraId="737D3D9B"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une forêt ;</w:t>
      </w:r>
    </w:p>
    <w:p w14:paraId="26B16084"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une montagne ;</w:t>
      </w:r>
    </w:p>
    <w:p w14:paraId="7DD06F82"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une rivière ;</w:t>
      </w:r>
    </w:p>
    <w:p w14:paraId="4052B9F9"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une grotte ;</w:t>
      </w:r>
    </w:p>
    <w:p w14:paraId="40B56717"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un observatoire.</w:t>
      </w:r>
    </w:p>
    <w:p w14:paraId="6DE6802C" w14:textId="3BE870E0" w:rsidR="00C36CBE"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À chaque étape, les élèves adaptent leur démarche et observent ce qu'ils imaginent voir autour d'eux.</w:t>
      </w:r>
      <w:r>
        <w:rPr>
          <w:rFonts w:ascii="Segoe UI" w:eastAsia="Times New Roman" w:hAnsi="Segoe UI" w:cs="Segoe UI"/>
          <w:kern w:val="0"/>
          <w:sz w:val="21"/>
          <w:szCs w:val="21"/>
          <w:lang w:eastAsia="fr-FR"/>
          <w14:ligatures w14:val="none"/>
        </w:rPr>
        <w:t xml:space="preserve"> </w:t>
      </w:r>
      <w:r w:rsidRPr="00A22C2C">
        <w:rPr>
          <w:rFonts w:ascii="Segoe UI" w:eastAsia="Times New Roman" w:hAnsi="Segoe UI" w:cs="Segoe UI"/>
          <w:kern w:val="0"/>
          <w:sz w:val="21"/>
          <w:szCs w:val="21"/>
          <w:lang w:eastAsia="fr-FR"/>
          <w14:ligatures w14:val="none"/>
        </w:rPr>
        <w:t>L'objectif est d'entrer dans l'univers du voyage et de l'exploration.</w:t>
      </w:r>
    </w:p>
    <w:p w14:paraId="31435744" w14:textId="77777777" w:rsidR="00F2779C" w:rsidRDefault="00F2779C" w:rsidP="00F2779C">
      <w:pPr>
        <w:spacing w:before="100" w:beforeAutospacing="1" w:after="100" w:afterAutospacing="1" w:line="300" w:lineRule="atLeast"/>
        <w:contextualSpacing/>
        <w:jc w:val="both"/>
        <w:outlineLvl w:val="1"/>
        <w:rPr>
          <w:rFonts w:eastAsia="Times New Roman" w:cstheme="majorBidi"/>
          <w:color w:val="0F4761" w:themeColor="accent1" w:themeShade="BF"/>
          <w:sz w:val="28"/>
          <w:szCs w:val="28"/>
          <w:lang w:eastAsia="fr-FR"/>
        </w:rPr>
      </w:pPr>
    </w:p>
    <w:p w14:paraId="4E962E1F" w14:textId="4E5A3B05" w:rsidR="00C36CBE" w:rsidRPr="00A22C2C" w:rsidRDefault="00C36CBE" w:rsidP="00F2779C">
      <w:pPr>
        <w:spacing w:before="100" w:beforeAutospacing="1" w:after="100" w:afterAutospacing="1" w:line="300" w:lineRule="atLeast"/>
        <w:contextualSpacing/>
        <w:jc w:val="both"/>
        <w:outlineLvl w:val="1"/>
        <w:rPr>
          <w:rFonts w:ascii="Segoe UI" w:eastAsia="Times New Roman" w:hAnsi="Segoe UI" w:cs="Segoe UI"/>
          <w:b/>
          <w:bCs/>
          <w:kern w:val="0"/>
          <w:sz w:val="36"/>
          <w:szCs w:val="36"/>
          <w:lang w:eastAsia="fr-FR"/>
          <w14:ligatures w14:val="none"/>
        </w:rPr>
      </w:pPr>
      <w:r w:rsidRPr="00C36CBE">
        <w:rPr>
          <w:rFonts w:eastAsia="Times New Roman" w:cstheme="majorBidi"/>
          <w:color w:val="0F4761" w:themeColor="accent1" w:themeShade="BF"/>
          <w:sz w:val="28"/>
          <w:szCs w:val="28"/>
          <w:lang w:eastAsia="fr-FR"/>
        </w:rPr>
        <w:t>3. Les compagnons d'aventure 1</w:t>
      </w:r>
      <w:r w:rsidR="005B08D3">
        <w:rPr>
          <w:rFonts w:eastAsia="Times New Roman" w:cstheme="majorBidi"/>
          <w:color w:val="0F4761" w:themeColor="accent1" w:themeShade="BF"/>
          <w:sz w:val="28"/>
          <w:szCs w:val="28"/>
          <w:lang w:eastAsia="fr-FR"/>
        </w:rPr>
        <w:t>0</w:t>
      </w:r>
      <w:r w:rsidRPr="00C36CBE">
        <w:rPr>
          <w:rFonts w:eastAsia="Times New Roman" w:cstheme="majorBidi"/>
          <w:color w:val="0F4761" w:themeColor="accent1" w:themeShade="BF"/>
          <w:sz w:val="28"/>
          <w:szCs w:val="28"/>
          <w:lang w:eastAsia="fr-FR"/>
        </w:rPr>
        <w:t xml:space="preserve"> minutes</w:t>
      </w:r>
      <w:r>
        <w:rPr>
          <w:rFonts w:eastAsia="Times New Roman" w:cstheme="majorBidi"/>
          <w:color w:val="0F4761" w:themeColor="accent1" w:themeShade="BF"/>
          <w:sz w:val="28"/>
          <w:szCs w:val="28"/>
          <w:lang w:eastAsia="fr-FR"/>
        </w:rPr>
        <w:t xml:space="preserve"> de préparation 1</w:t>
      </w:r>
      <w:r w:rsidR="005B08D3">
        <w:rPr>
          <w:rFonts w:eastAsia="Times New Roman" w:cstheme="majorBidi"/>
          <w:color w:val="0F4761" w:themeColor="accent1" w:themeShade="BF"/>
          <w:sz w:val="28"/>
          <w:szCs w:val="28"/>
          <w:lang w:eastAsia="fr-FR"/>
        </w:rPr>
        <w:t>0</w:t>
      </w:r>
      <w:r>
        <w:rPr>
          <w:rFonts w:eastAsia="Times New Roman" w:cstheme="majorBidi"/>
          <w:color w:val="0F4761" w:themeColor="accent1" w:themeShade="BF"/>
          <w:sz w:val="28"/>
          <w:szCs w:val="28"/>
          <w:lang w:eastAsia="fr-FR"/>
        </w:rPr>
        <w:t xml:space="preserve"> minute</w:t>
      </w:r>
      <w:r w:rsidR="00F2779C">
        <w:rPr>
          <w:rFonts w:eastAsia="Times New Roman" w:cstheme="majorBidi"/>
          <w:color w:val="0F4761" w:themeColor="accent1" w:themeShade="BF"/>
          <w:sz w:val="28"/>
          <w:szCs w:val="28"/>
          <w:lang w:eastAsia="fr-FR"/>
        </w:rPr>
        <w:t>s</w:t>
      </w:r>
      <w:r>
        <w:rPr>
          <w:rFonts w:eastAsia="Times New Roman" w:cstheme="majorBidi"/>
          <w:color w:val="0F4761" w:themeColor="accent1" w:themeShade="BF"/>
          <w:sz w:val="28"/>
          <w:szCs w:val="28"/>
          <w:lang w:eastAsia="fr-FR"/>
        </w:rPr>
        <w:t xml:space="preserve"> de restitution </w:t>
      </w:r>
    </w:p>
    <w:p w14:paraId="72742CA2" w14:textId="1B93EA5E" w:rsidR="00C36CBE"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 xml:space="preserve">Par groupes de </w:t>
      </w:r>
      <w:r>
        <w:rPr>
          <w:rFonts w:ascii="Segoe UI" w:eastAsia="Times New Roman" w:hAnsi="Segoe UI" w:cs="Segoe UI"/>
          <w:kern w:val="0"/>
          <w:sz w:val="21"/>
          <w:szCs w:val="21"/>
          <w:lang w:eastAsia="fr-FR"/>
          <w14:ligatures w14:val="none"/>
        </w:rPr>
        <w:t>4</w:t>
      </w:r>
      <w:r w:rsidRPr="00A22C2C">
        <w:rPr>
          <w:rFonts w:ascii="Segoe UI" w:eastAsia="Times New Roman" w:hAnsi="Segoe UI" w:cs="Segoe UI"/>
          <w:kern w:val="0"/>
          <w:sz w:val="21"/>
          <w:szCs w:val="21"/>
          <w:lang w:eastAsia="fr-FR"/>
          <w14:ligatures w14:val="none"/>
        </w:rPr>
        <w:t xml:space="preserve"> ou </w:t>
      </w:r>
      <w:r>
        <w:rPr>
          <w:rFonts w:ascii="Segoe UI" w:eastAsia="Times New Roman" w:hAnsi="Segoe UI" w:cs="Segoe UI"/>
          <w:kern w:val="0"/>
          <w:sz w:val="21"/>
          <w:szCs w:val="21"/>
          <w:lang w:eastAsia="fr-FR"/>
          <w14:ligatures w14:val="none"/>
        </w:rPr>
        <w:t>5</w:t>
      </w:r>
      <w:r w:rsidRPr="00A22C2C">
        <w:rPr>
          <w:rFonts w:ascii="Segoe UI" w:eastAsia="Times New Roman" w:hAnsi="Segoe UI" w:cs="Segoe UI"/>
          <w:kern w:val="0"/>
          <w:sz w:val="21"/>
          <w:szCs w:val="21"/>
          <w:lang w:eastAsia="fr-FR"/>
          <w14:ligatures w14:val="none"/>
        </w:rPr>
        <w:t>, les élèves imaginent une expédition.</w:t>
      </w:r>
    </w:p>
    <w:p w14:paraId="6DE126BA" w14:textId="77777777" w:rsidR="00C36CBE"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lastRenderedPageBreak/>
        <w:t>Ils doivent choisir :</w:t>
      </w:r>
    </w:p>
    <w:p w14:paraId="7197B2B7"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un objectif de voyage ;</w:t>
      </w:r>
    </w:p>
    <w:p w14:paraId="63B00E24"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un personnage courageux ;</w:t>
      </w:r>
    </w:p>
    <w:p w14:paraId="741B5810"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un personnage prudent ;</w:t>
      </w:r>
    </w:p>
    <w:p w14:paraId="580E479C"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un personnage curieux.</w:t>
      </w:r>
    </w:p>
    <w:p w14:paraId="2A7E6989" w14:textId="77777777" w:rsidR="00F2779C" w:rsidRDefault="00F2779C"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p>
    <w:p w14:paraId="0143A4B6" w14:textId="66B74EA0" w:rsidR="00C36CBE"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Chaque groupe invente une courte situation où les personnages doivent résoudre ensemble un problème.</w:t>
      </w:r>
      <w:r w:rsidR="00F2779C">
        <w:rPr>
          <w:rFonts w:ascii="Segoe UI" w:eastAsia="Times New Roman" w:hAnsi="Segoe UI" w:cs="Segoe UI"/>
          <w:kern w:val="0"/>
          <w:sz w:val="21"/>
          <w:szCs w:val="21"/>
          <w:lang w:eastAsia="fr-FR"/>
          <w14:ligatures w14:val="none"/>
        </w:rPr>
        <w:t xml:space="preserve"> Vous pouvez soit les laisser définir le problème soit en proposer un par groupe. </w:t>
      </w:r>
      <w:r w:rsidRPr="00A22C2C">
        <w:rPr>
          <w:rFonts w:ascii="Segoe UI" w:eastAsia="Times New Roman" w:hAnsi="Segoe UI" w:cs="Segoe UI"/>
          <w:kern w:val="0"/>
          <w:sz w:val="21"/>
          <w:szCs w:val="21"/>
          <w:lang w:eastAsia="fr-FR"/>
          <w14:ligatures w14:val="none"/>
        </w:rPr>
        <w:t>Après chaque présentation</w:t>
      </w:r>
      <w:r>
        <w:rPr>
          <w:rFonts w:ascii="Segoe UI" w:eastAsia="Times New Roman" w:hAnsi="Segoe UI" w:cs="Segoe UI"/>
          <w:kern w:val="0"/>
          <w:sz w:val="21"/>
          <w:szCs w:val="21"/>
          <w:lang w:eastAsia="fr-FR"/>
          <w14:ligatures w14:val="none"/>
        </w:rPr>
        <w:t xml:space="preserve"> de 3 mn par groupe pas plus</w:t>
      </w:r>
      <w:r w:rsidRPr="00A22C2C">
        <w:rPr>
          <w:rFonts w:ascii="Segoe UI" w:eastAsia="Times New Roman" w:hAnsi="Segoe UI" w:cs="Segoe UI"/>
          <w:kern w:val="0"/>
          <w:sz w:val="21"/>
          <w:szCs w:val="21"/>
          <w:lang w:eastAsia="fr-FR"/>
          <w14:ligatures w14:val="none"/>
        </w:rPr>
        <w:t>, la classe échange :</w:t>
      </w:r>
    </w:p>
    <w:p w14:paraId="64FF66AD" w14:textId="77777777" w:rsidR="00F2779C" w:rsidRPr="00A22C2C" w:rsidRDefault="00F2779C"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p>
    <w:p w14:paraId="1B12850E"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Qu'est-ce qui a aidé le groupe ?</w:t>
      </w:r>
    </w:p>
    <w:p w14:paraId="308720A3" w14:textId="0CF177B6" w:rsidR="00C36CBE"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Pourquoi est-il utile d'avoir des qualités différentes</w:t>
      </w:r>
      <w:r w:rsidR="00F2779C">
        <w:rPr>
          <w:rFonts w:ascii="Segoe UI" w:eastAsia="Times New Roman" w:hAnsi="Segoe UI" w:cs="Segoe UI"/>
          <w:kern w:val="0"/>
          <w:sz w:val="21"/>
          <w:szCs w:val="21"/>
          <w:lang w:eastAsia="fr-FR"/>
          <w14:ligatures w14:val="none"/>
        </w:rPr>
        <w:t> ?</w:t>
      </w:r>
    </w:p>
    <w:p w14:paraId="1D3E2532" w14:textId="77777777" w:rsidR="00F2779C" w:rsidRPr="00A22C2C" w:rsidRDefault="00F2779C"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p>
    <w:p w14:paraId="3A2E449A" w14:textId="3E0F80E5" w:rsidR="00C36CBE" w:rsidRDefault="00C36CBE" w:rsidP="00F2779C">
      <w:pPr>
        <w:spacing w:before="100" w:beforeAutospacing="1" w:after="100" w:afterAutospacing="1" w:line="300" w:lineRule="atLeast"/>
        <w:contextualSpacing/>
        <w:jc w:val="both"/>
        <w:outlineLvl w:val="1"/>
        <w:rPr>
          <w:rFonts w:eastAsia="Times New Roman" w:cstheme="majorBidi"/>
          <w:color w:val="0F4761" w:themeColor="accent1" w:themeShade="BF"/>
          <w:sz w:val="28"/>
          <w:szCs w:val="28"/>
          <w:lang w:eastAsia="fr-FR"/>
        </w:rPr>
      </w:pPr>
      <w:r w:rsidRPr="00F2779C">
        <w:rPr>
          <w:rFonts w:eastAsia="Times New Roman" w:cstheme="majorBidi"/>
          <w:color w:val="0F4761" w:themeColor="accent1" w:themeShade="BF"/>
          <w:sz w:val="28"/>
          <w:szCs w:val="28"/>
          <w:lang w:eastAsia="fr-FR"/>
        </w:rPr>
        <w:t>4. Discussion avant le spectacle (5 minutes)</w:t>
      </w:r>
    </w:p>
    <w:p w14:paraId="48647652" w14:textId="77777777" w:rsidR="004052B0" w:rsidRPr="00F2779C" w:rsidRDefault="004052B0" w:rsidP="00F2779C">
      <w:pPr>
        <w:spacing w:before="100" w:beforeAutospacing="1" w:after="100" w:afterAutospacing="1" w:line="300" w:lineRule="atLeast"/>
        <w:contextualSpacing/>
        <w:jc w:val="both"/>
        <w:outlineLvl w:val="1"/>
        <w:rPr>
          <w:rFonts w:eastAsia="Times New Roman" w:cstheme="majorBidi"/>
          <w:color w:val="0F4761" w:themeColor="accent1" w:themeShade="BF"/>
          <w:sz w:val="28"/>
          <w:szCs w:val="28"/>
          <w:lang w:eastAsia="fr-FR"/>
        </w:rPr>
      </w:pPr>
    </w:p>
    <w:p w14:paraId="1C0AA5E8" w14:textId="77777777" w:rsidR="00C36CBE"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Questions possibles :</w:t>
      </w:r>
    </w:p>
    <w:p w14:paraId="5F8B8694"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Pourquoi certaines choses inconnues nous inquiètent-elles ?</w:t>
      </w:r>
    </w:p>
    <w:p w14:paraId="06B6B8AE"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Comment peut-on surmonter une peur ?</w:t>
      </w:r>
    </w:p>
    <w:p w14:paraId="2AD7A7AE" w14:textId="77777777" w:rsidR="00C36CBE" w:rsidRPr="00A22C2C" w:rsidRDefault="00C36CBE" w:rsidP="00F2779C">
      <w:pPr>
        <w:spacing w:before="100" w:beforeAutospacing="1" w:after="100" w:afterAutospacing="1" w:line="300" w:lineRule="atLeast"/>
        <w:ind w:left="720"/>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En quoi les amis peuvent-ils nous aider ?</w:t>
      </w:r>
    </w:p>
    <w:p w14:paraId="31C90F54" w14:textId="77777777" w:rsidR="00F2779C" w:rsidRDefault="00F2779C"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p>
    <w:p w14:paraId="25C5F29E" w14:textId="77777777" w:rsidR="004C4FEA" w:rsidRDefault="004C4FEA"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p>
    <w:p w14:paraId="2CCE5218" w14:textId="02302569" w:rsidR="00A741AA"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Pour conclure :</w:t>
      </w:r>
    </w:p>
    <w:p w14:paraId="249AA0AB" w14:textId="095DEAB4" w:rsidR="00C36CBE"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 xml:space="preserve">« Dans </w:t>
      </w:r>
      <w:proofErr w:type="spellStart"/>
      <w:r w:rsidRPr="00A22C2C">
        <w:rPr>
          <w:rFonts w:ascii="Segoe UI" w:eastAsia="Times New Roman" w:hAnsi="Segoe UI" w:cs="Segoe UI"/>
          <w:i/>
          <w:iCs/>
          <w:kern w:val="0"/>
          <w:sz w:val="21"/>
          <w:szCs w:val="21"/>
          <w:lang w:eastAsia="fr-FR"/>
          <w14:ligatures w14:val="none"/>
        </w:rPr>
        <w:t>Moomin</w:t>
      </w:r>
      <w:proofErr w:type="spellEnd"/>
      <w:r w:rsidRPr="00A22C2C">
        <w:rPr>
          <w:rFonts w:ascii="Segoe UI" w:eastAsia="Times New Roman" w:hAnsi="Segoe UI" w:cs="Segoe UI"/>
          <w:i/>
          <w:iCs/>
          <w:kern w:val="0"/>
          <w:sz w:val="21"/>
          <w:szCs w:val="21"/>
          <w:lang w:eastAsia="fr-FR"/>
          <w14:ligatures w14:val="none"/>
        </w:rPr>
        <w:t xml:space="preserve"> et la comète</w:t>
      </w:r>
      <w:r w:rsidRPr="00A22C2C">
        <w:rPr>
          <w:rFonts w:ascii="Segoe UI" w:eastAsia="Times New Roman" w:hAnsi="Segoe UI" w:cs="Segoe UI"/>
          <w:kern w:val="0"/>
          <w:sz w:val="21"/>
          <w:szCs w:val="21"/>
          <w:lang w:eastAsia="fr-FR"/>
          <w14:ligatures w14:val="none"/>
        </w:rPr>
        <w:t>, les personnages entreprennent un voyage pour comprendre un phénomène mystérieux. Ensemble, ils vont découvrir que la curiosité, l'amitié et l'entraide permettent souvent d'avancer malgré les inquiétudes. »</w:t>
      </w:r>
      <w:r w:rsidR="00F2779C" w:rsidRPr="00A22C2C">
        <w:rPr>
          <w:rFonts w:ascii="Segoe UI" w:eastAsia="Times New Roman" w:hAnsi="Segoe UI" w:cs="Segoe UI"/>
          <w:kern w:val="0"/>
          <w:sz w:val="21"/>
          <w:szCs w:val="21"/>
          <w:lang w:eastAsia="fr-FR"/>
          <w14:ligatures w14:val="none"/>
        </w:rPr>
        <w:t xml:space="preserve"> </w:t>
      </w:r>
    </w:p>
    <w:p w14:paraId="49D97853" w14:textId="77777777" w:rsidR="00F2779C" w:rsidRDefault="00F2779C" w:rsidP="00F2779C">
      <w:pPr>
        <w:spacing w:before="100" w:beforeAutospacing="1" w:after="100" w:afterAutospacing="1" w:line="300" w:lineRule="atLeast"/>
        <w:contextualSpacing/>
        <w:jc w:val="both"/>
        <w:outlineLvl w:val="1"/>
        <w:rPr>
          <w:rFonts w:ascii="Segoe UI" w:eastAsia="Times New Roman" w:hAnsi="Segoe UI" w:cs="Segoe UI"/>
          <w:b/>
          <w:bCs/>
          <w:kern w:val="0"/>
          <w:sz w:val="36"/>
          <w:szCs w:val="36"/>
          <w:lang w:eastAsia="fr-FR"/>
          <w14:ligatures w14:val="none"/>
        </w:rPr>
      </w:pPr>
    </w:p>
    <w:p w14:paraId="5B127AB7" w14:textId="203FC79C" w:rsidR="00C36CBE" w:rsidRPr="004C4FEA" w:rsidRDefault="00C36CBE" w:rsidP="004C4FEA">
      <w:pPr>
        <w:pStyle w:val="Titre3"/>
        <w:spacing w:before="0" w:after="0"/>
        <w:contextualSpacing/>
        <w:jc w:val="both"/>
        <w:rPr>
          <w:rFonts w:eastAsia="Times New Roman"/>
          <w:b/>
          <w:bCs/>
          <w:lang w:eastAsia="fr-FR"/>
        </w:rPr>
      </w:pPr>
      <w:r w:rsidRPr="004C4FEA">
        <w:rPr>
          <w:rFonts w:eastAsia="Times New Roman"/>
          <w:b/>
          <w:bCs/>
          <w:lang w:eastAsia="fr-FR"/>
        </w:rPr>
        <w:t>Petit défi pour le spectacle</w:t>
      </w:r>
    </w:p>
    <w:p w14:paraId="6EFA99F7" w14:textId="415666DB" w:rsidR="00C36CBE" w:rsidRPr="00A22C2C" w:rsidRDefault="00C36CBE" w:rsidP="004C4FEA">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b/>
          <w:bCs/>
          <w:kern w:val="0"/>
          <w:sz w:val="21"/>
          <w:szCs w:val="21"/>
          <w:lang w:eastAsia="fr-FR"/>
          <w14:ligatures w14:val="none"/>
        </w:rPr>
        <w:t>Pendant le spectacle, observe un moment où un personnage semble hésiter ou avoir peur. Que font les autres personnages pour l</w:t>
      </w:r>
      <w:r w:rsidR="00F2779C">
        <w:rPr>
          <w:rFonts w:ascii="Segoe UI" w:eastAsia="Times New Roman" w:hAnsi="Segoe UI" w:cs="Segoe UI"/>
          <w:b/>
          <w:bCs/>
          <w:kern w:val="0"/>
          <w:sz w:val="21"/>
          <w:szCs w:val="21"/>
          <w:lang w:eastAsia="fr-FR"/>
          <w14:ligatures w14:val="none"/>
        </w:rPr>
        <w:t>’</w:t>
      </w:r>
      <w:r w:rsidRPr="00A22C2C">
        <w:rPr>
          <w:rFonts w:ascii="Segoe UI" w:eastAsia="Times New Roman" w:hAnsi="Segoe UI" w:cs="Segoe UI"/>
          <w:b/>
          <w:bCs/>
          <w:kern w:val="0"/>
          <w:sz w:val="21"/>
          <w:szCs w:val="21"/>
          <w:lang w:eastAsia="fr-FR"/>
          <w14:ligatures w14:val="none"/>
        </w:rPr>
        <w:t>aider</w:t>
      </w:r>
      <w:r w:rsidR="00F2779C">
        <w:rPr>
          <w:rFonts w:ascii="Segoe UI" w:eastAsia="Times New Roman" w:hAnsi="Segoe UI" w:cs="Segoe UI"/>
          <w:b/>
          <w:bCs/>
          <w:kern w:val="0"/>
          <w:sz w:val="21"/>
          <w:szCs w:val="21"/>
          <w:lang w:eastAsia="fr-FR"/>
          <w14:ligatures w14:val="none"/>
        </w:rPr>
        <w:t> </w:t>
      </w:r>
      <w:r w:rsidRPr="00A22C2C">
        <w:rPr>
          <w:rFonts w:ascii="Segoe UI" w:eastAsia="Times New Roman" w:hAnsi="Segoe UI" w:cs="Segoe UI"/>
          <w:b/>
          <w:bCs/>
          <w:kern w:val="0"/>
          <w:sz w:val="21"/>
          <w:szCs w:val="21"/>
          <w:lang w:eastAsia="fr-FR"/>
          <w14:ligatures w14:val="none"/>
        </w:rPr>
        <w:t>?</w:t>
      </w:r>
    </w:p>
    <w:p w14:paraId="44844AF9" w14:textId="77777777" w:rsidR="00F2779C" w:rsidRDefault="00F2779C"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p>
    <w:p w14:paraId="1EF1909E" w14:textId="36E9DB06" w:rsidR="00C36CBE" w:rsidRPr="00A22C2C" w:rsidRDefault="00C36CBE" w:rsidP="00F2779C">
      <w:pPr>
        <w:spacing w:before="100" w:beforeAutospacing="1" w:after="100" w:afterAutospacing="1" w:line="300" w:lineRule="atLeast"/>
        <w:contextualSpacing/>
        <w:jc w:val="both"/>
        <w:rPr>
          <w:rFonts w:ascii="Segoe UI" w:eastAsia="Times New Roman" w:hAnsi="Segoe UI" w:cs="Segoe UI"/>
          <w:kern w:val="0"/>
          <w:sz w:val="21"/>
          <w:szCs w:val="21"/>
          <w:lang w:eastAsia="fr-FR"/>
          <w14:ligatures w14:val="none"/>
        </w:rPr>
      </w:pPr>
      <w:r w:rsidRPr="00A22C2C">
        <w:rPr>
          <w:rFonts w:ascii="Segoe UI" w:eastAsia="Times New Roman" w:hAnsi="Segoe UI" w:cs="Segoe UI"/>
          <w:kern w:val="0"/>
          <w:sz w:val="21"/>
          <w:szCs w:val="21"/>
          <w:lang w:eastAsia="fr-FR"/>
          <w14:ligatures w14:val="none"/>
        </w:rPr>
        <w:t>Cette mission permettra aux élèves d'être attentifs aux relations entre les personnages et à la manière dont l'amitié accompagne leur aventure.</w:t>
      </w:r>
    </w:p>
    <w:p w14:paraId="3445C8DA" w14:textId="77777777" w:rsidR="00C36CBE" w:rsidRDefault="00C36CBE" w:rsidP="00F2779C">
      <w:pPr>
        <w:contextualSpacing/>
        <w:jc w:val="both"/>
      </w:pPr>
    </w:p>
    <w:p w14:paraId="09B50C3A" w14:textId="77777777" w:rsidR="00C36CBE" w:rsidRDefault="00C36CBE"/>
    <w:sectPr w:rsidR="00C36CBE" w:rsidSect="00C36C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C43EA"/>
    <w:multiLevelType w:val="hybridMultilevel"/>
    <w:tmpl w:val="7390BE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CB50649"/>
    <w:multiLevelType w:val="multilevel"/>
    <w:tmpl w:val="B130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F45D8A"/>
    <w:multiLevelType w:val="multilevel"/>
    <w:tmpl w:val="7398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C44BD0"/>
    <w:multiLevelType w:val="multilevel"/>
    <w:tmpl w:val="4612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8F737A"/>
    <w:multiLevelType w:val="multilevel"/>
    <w:tmpl w:val="B388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EC3589"/>
    <w:multiLevelType w:val="multilevel"/>
    <w:tmpl w:val="628C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835DE5"/>
    <w:multiLevelType w:val="multilevel"/>
    <w:tmpl w:val="C76C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272057">
    <w:abstractNumId w:val="5"/>
  </w:num>
  <w:num w:numId="2" w16cid:durableId="1567298548">
    <w:abstractNumId w:val="1"/>
  </w:num>
  <w:num w:numId="3" w16cid:durableId="2106224463">
    <w:abstractNumId w:val="2"/>
  </w:num>
  <w:num w:numId="4" w16cid:durableId="545798874">
    <w:abstractNumId w:val="4"/>
  </w:num>
  <w:num w:numId="5" w16cid:durableId="425227524">
    <w:abstractNumId w:val="6"/>
  </w:num>
  <w:num w:numId="6" w16cid:durableId="67117608">
    <w:abstractNumId w:val="3"/>
  </w:num>
  <w:num w:numId="7" w16cid:durableId="1286421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CBE"/>
    <w:rsid w:val="001B3AC7"/>
    <w:rsid w:val="004052B0"/>
    <w:rsid w:val="004C4FEA"/>
    <w:rsid w:val="005B08D3"/>
    <w:rsid w:val="00987393"/>
    <w:rsid w:val="00A741AA"/>
    <w:rsid w:val="00B23C92"/>
    <w:rsid w:val="00C05F54"/>
    <w:rsid w:val="00C36CBE"/>
    <w:rsid w:val="00F277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5DB33"/>
  <w15:chartTrackingRefBased/>
  <w15:docId w15:val="{1AD37E16-6D46-41E5-AC9B-2D5CEC32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CBE"/>
  </w:style>
  <w:style w:type="paragraph" w:styleId="Titre1">
    <w:name w:val="heading 1"/>
    <w:basedOn w:val="Normal"/>
    <w:next w:val="Normal"/>
    <w:link w:val="Titre1Car"/>
    <w:uiPriority w:val="9"/>
    <w:qFormat/>
    <w:rsid w:val="00C36C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36C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C36CB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36CB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36CB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36CB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36CB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36CB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36CB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6CB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36CB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C36CB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36CB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36CB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36CB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36CB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36CB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36CBE"/>
    <w:rPr>
      <w:rFonts w:eastAsiaTheme="majorEastAsia" w:cstheme="majorBidi"/>
      <w:color w:val="272727" w:themeColor="text1" w:themeTint="D8"/>
    </w:rPr>
  </w:style>
  <w:style w:type="paragraph" w:styleId="Titre">
    <w:name w:val="Title"/>
    <w:basedOn w:val="Normal"/>
    <w:next w:val="Normal"/>
    <w:link w:val="TitreCar"/>
    <w:uiPriority w:val="10"/>
    <w:qFormat/>
    <w:rsid w:val="00C36C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36CB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36CB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36CB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36CBE"/>
    <w:pPr>
      <w:spacing w:before="160"/>
      <w:jc w:val="center"/>
    </w:pPr>
    <w:rPr>
      <w:i/>
      <w:iCs/>
      <w:color w:val="404040" w:themeColor="text1" w:themeTint="BF"/>
    </w:rPr>
  </w:style>
  <w:style w:type="character" w:customStyle="1" w:styleId="CitationCar">
    <w:name w:val="Citation Car"/>
    <w:basedOn w:val="Policepardfaut"/>
    <w:link w:val="Citation"/>
    <w:uiPriority w:val="29"/>
    <w:rsid w:val="00C36CBE"/>
    <w:rPr>
      <w:i/>
      <w:iCs/>
      <w:color w:val="404040" w:themeColor="text1" w:themeTint="BF"/>
    </w:rPr>
  </w:style>
  <w:style w:type="paragraph" w:styleId="Paragraphedeliste">
    <w:name w:val="List Paragraph"/>
    <w:basedOn w:val="Normal"/>
    <w:uiPriority w:val="34"/>
    <w:qFormat/>
    <w:rsid w:val="00C36CBE"/>
    <w:pPr>
      <w:ind w:left="720"/>
      <w:contextualSpacing/>
    </w:pPr>
  </w:style>
  <w:style w:type="character" w:styleId="Accentuationintense">
    <w:name w:val="Intense Emphasis"/>
    <w:basedOn w:val="Policepardfaut"/>
    <w:uiPriority w:val="21"/>
    <w:qFormat/>
    <w:rsid w:val="00C36CBE"/>
    <w:rPr>
      <w:i/>
      <w:iCs/>
      <w:color w:val="0F4761" w:themeColor="accent1" w:themeShade="BF"/>
    </w:rPr>
  </w:style>
  <w:style w:type="paragraph" w:styleId="Citationintense">
    <w:name w:val="Intense Quote"/>
    <w:basedOn w:val="Normal"/>
    <w:next w:val="Normal"/>
    <w:link w:val="CitationintenseCar"/>
    <w:uiPriority w:val="30"/>
    <w:qFormat/>
    <w:rsid w:val="00C36C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36CBE"/>
    <w:rPr>
      <w:i/>
      <w:iCs/>
      <w:color w:val="0F4761" w:themeColor="accent1" w:themeShade="BF"/>
    </w:rPr>
  </w:style>
  <w:style w:type="character" w:styleId="Rfrenceintense">
    <w:name w:val="Intense Reference"/>
    <w:basedOn w:val="Policepardfaut"/>
    <w:uiPriority w:val="32"/>
    <w:qFormat/>
    <w:rsid w:val="00C36C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2651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SIACG</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PIACENZA Fabiana</dc:creator>
  <cp:keywords/>
  <dc:description/>
  <cp:lastModifiedBy>PIACENZA Fabiana</cp:lastModifiedBy>
  <cp:revision>3</cp:revision>
  <dcterms:created xsi:type="dcterms:W3CDTF">2026-09-08T10:06:00Z</dcterms:created>
  <dcterms:modified xsi:type="dcterms:W3CDTF">2026-09-08T14:11:00Z</dcterms:modified>
</cp:coreProperties>
</file>