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C2244" w14:textId="18E28DA6" w:rsidR="003B4A74" w:rsidRPr="00C34664" w:rsidRDefault="003B4A74" w:rsidP="003B4A74">
      <w:pPr>
        <w:pStyle w:val="Titre3"/>
        <w:spacing w:before="0"/>
        <w:contextualSpacing/>
        <w:jc w:val="center"/>
        <w:rPr>
          <w:rFonts w:eastAsia="Times New Roman"/>
          <w:lang w:eastAsia="fr-FR"/>
        </w:rPr>
      </w:pPr>
      <w:r w:rsidRPr="00C34664">
        <w:rPr>
          <w:rFonts w:eastAsia="Times New Roman"/>
          <w:lang w:eastAsia="fr-FR"/>
        </w:rPr>
        <w:t>Séance de médiation en classe (</w:t>
      </w:r>
      <w:r w:rsidR="003D7E9B">
        <w:rPr>
          <w:rFonts w:eastAsia="Times New Roman"/>
          <w:lang w:eastAsia="fr-FR"/>
        </w:rPr>
        <w:t>50</w:t>
      </w:r>
      <w:r w:rsidRPr="00C34664">
        <w:rPr>
          <w:rFonts w:eastAsia="Times New Roman"/>
          <w:lang w:eastAsia="fr-FR"/>
        </w:rPr>
        <w:t xml:space="preserve"> minutes)</w:t>
      </w:r>
    </w:p>
    <w:p w14:paraId="475B90D3" w14:textId="77777777" w:rsidR="003B4A74" w:rsidRPr="00C34664" w:rsidRDefault="003B4A74" w:rsidP="003B4A74">
      <w:pPr>
        <w:pStyle w:val="Titre3"/>
        <w:spacing w:before="0"/>
        <w:contextualSpacing/>
        <w:jc w:val="center"/>
        <w:rPr>
          <w:rFonts w:eastAsia="Times New Roman"/>
          <w:lang w:eastAsia="fr-FR"/>
        </w:rPr>
      </w:pPr>
      <w:r w:rsidRPr="00C34664">
        <w:rPr>
          <w:rFonts w:eastAsia="Times New Roman"/>
          <w:lang w:eastAsia="fr-FR"/>
        </w:rPr>
        <w:t xml:space="preserve">Préparer les élèves à découvrir </w:t>
      </w:r>
      <w:r w:rsidRPr="00C34664">
        <w:rPr>
          <w:rFonts w:eastAsia="Times New Roman"/>
          <w:i/>
          <w:iCs/>
          <w:lang w:eastAsia="fr-FR"/>
        </w:rPr>
        <w:t>Maybe</w:t>
      </w:r>
    </w:p>
    <w:p w14:paraId="1ECFCDE3" w14:textId="77777777" w:rsidR="003B4A74" w:rsidRPr="003B4A74" w:rsidRDefault="003B4A74" w:rsidP="003B4A74">
      <w:pPr>
        <w:pStyle w:val="Titre3"/>
        <w:spacing w:before="0"/>
        <w:contextualSpacing/>
        <w:rPr>
          <w:rFonts w:eastAsia="Times New Roman"/>
          <w:b/>
          <w:bCs/>
          <w:lang w:eastAsia="fr-FR"/>
        </w:rPr>
      </w:pPr>
      <w:r w:rsidRPr="003B4A74">
        <w:rPr>
          <w:rFonts w:eastAsia="Times New Roman"/>
          <w:b/>
          <w:bCs/>
          <w:lang w:eastAsia="fr-FR"/>
        </w:rPr>
        <w:t>Introduction</w:t>
      </w:r>
    </w:p>
    <w:p w14:paraId="5A2F24A9" w14:textId="7F54F77A" w:rsidR="003B4A74" w:rsidRPr="00C34664" w:rsidRDefault="003B4A74" w:rsidP="003B4A74">
      <w:pPr>
        <w:spacing w:after="100" w:afterAutospacing="1" w:line="300" w:lineRule="atLeast"/>
        <w:contextualSpacing/>
        <w:jc w:val="both"/>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Aujourd'hui, nous allons nous préparer à découvrir un spectacle qui parle d'un rêve partagé par de nombreuses personnes depuis des siècles : voler.</w:t>
      </w:r>
      <w:r>
        <w:rPr>
          <w:rFonts w:ascii="Segoe UI" w:eastAsia="Times New Roman" w:hAnsi="Segoe UI" w:cs="Segoe UI"/>
          <w:kern w:val="0"/>
          <w:sz w:val="21"/>
          <w:szCs w:val="21"/>
          <w:lang w:eastAsia="fr-FR"/>
          <w14:ligatures w14:val="none"/>
        </w:rPr>
        <w:t xml:space="preserve"> </w:t>
      </w:r>
      <w:r w:rsidRPr="00C34664">
        <w:rPr>
          <w:rFonts w:ascii="Segoe UI" w:eastAsia="Times New Roman" w:hAnsi="Segoe UI" w:cs="Segoe UI"/>
          <w:kern w:val="0"/>
          <w:sz w:val="21"/>
          <w:szCs w:val="21"/>
          <w:lang w:eastAsia="fr-FR"/>
          <w14:ligatures w14:val="none"/>
        </w:rPr>
        <w:t>Bien avant l'invention des avions, des femmes et des hommes ont cherché à comprendre comment quitter le sol et se déplacer dans les airs. Certains ont imaginé des machines extraordinaires, d'autres ont observé les oiseaux ou tenté des expériences parfois étonnantes.</w:t>
      </w:r>
      <w:r>
        <w:rPr>
          <w:rFonts w:ascii="Segoe UI" w:eastAsia="Times New Roman" w:hAnsi="Segoe UI" w:cs="Segoe UI"/>
          <w:kern w:val="0"/>
          <w:sz w:val="21"/>
          <w:szCs w:val="21"/>
          <w:lang w:eastAsia="fr-FR"/>
          <w14:ligatures w14:val="none"/>
        </w:rPr>
        <w:t xml:space="preserve"> </w:t>
      </w:r>
      <w:r w:rsidRPr="00C34664">
        <w:rPr>
          <w:rFonts w:ascii="Segoe UI" w:eastAsia="Times New Roman" w:hAnsi="Segoe UI" w:cs="Segoe UI"/>
          <w:kern w:val="0"/>
          <w:sz w:val="21"/>
          <w:szCs w:val="21"/>
          <w:lang w:eastAsia="fr-FR"/>
          <w14:ligatures w14:val="none"/>
        </w:rPr>
        <w:t xml:space="preserve">Dans </w:t>
      </w:r>
      <w:r w:rsidRPr="00C34664">
        <w:rPr>
          <w:rFonts w:ascii="Segoe UI" w:eastAsia="Times New Roman" w:hAnsi="Segoe UI" w:cs="Segoe UI"/>
          <w:i/>
          <w:iCs/>
          <w:kern w:val="0"/>
          <w:sz w:val="21"/>
          <w:szCs w:val="21"/>
          <w:lang w:eastAsia="fr-FR"/>
          <w14:ligatures w14:val="none"/>
        </w:rPr>
        <w:t>Maybe</w:t>
      </w:r>
      <w:r w:rsidRPr="00C34664">
        <w:rPr>
          <w:rFonts w:ascii="Segoe UI" w:eastAsia="Times New Roman" w:hAnsi="Segoe UI" w:cs="Segoe UI"/>
          <w:kern w:val="0"/>
          <w:sz w:val="21"/>
          <w:szCs w:val="21"/>
          <w:lang w:eastAsia="fr-FR"/>
          <w14:ligatures w14:val="none"/>
        </w:rPr>
        <w:t>, les artistes explorent ce rêve à travers le cirque, l'acrobatie, l'humour et l'imagination. Avant la représentation, nous allons mener quelques activités pour réfléchir à ce qui pousse les êtres humains à inventer, essayer, se tromper et recommencer.</w:t>
      </w:r>
    </w:p>
    <w:p w14:paraId="5D9E4222" w14:textId="77777777" w:rsidR="003B4A74" w:rsidRPr="00C34664" w:rsidRDefault="003B4A74" w:rsidP="003B4A74">
      <w:pPr>
        <w:spacing w:after="100" w:afterAutospacing="1" w:line="300" w:lineRule="atLeast"/>
        <w:contextualSpacing/>
        <w:jc w:val="both"/>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Il n'y a pas de bonnes ou de mauvaises réponses. L'important est d'observer, d'expérimenter et de partager ses idées.</w:t>
      </w:r>
    </w:p>
    <w:p w14:paraId="1B5BEAEB" w14:textId="77777777" w:rsidR="003B4A74" w:rsidRPr="003B4A74" w:rsidRDefault="003B4A74" w:rsidP="003B4A74">
      <w:pPr>
        <w:pStyle w:val="Titre3"/>
        <w:spacing w:before="0"/>
        <w:contextualSpacing/>
        <w:rPr>
          <w:rFonts w:eastAsia="Times New Roman"/>
          <w:b/>
          <w:bCs/>
          <w:lang w:eastAsia="fr-FR"/>
        </w:rPr>
      </w:pPr>
      <w:r w:rsidRPr="003B4A74">
        <w:rPr>
          <w:rFonts w:eastAsia="Times New Roman"/>
          <w:b/>
          <w:bCs/>
          <w:lang w:eastAsia="fr-FR"/>
        </w:rPr>
        <w:t>Objectif</w:t>
      </w:r>
    </w:p>
    <w:p w14:paraId="305007AC" w14:textId="77777777"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Découvrir les thèmes du spectacle, développer l'imaginaire autour du vol et sensibiliser les élèves à la créativité, à l'expérimentation et au mouvement.</w:t>
      </w:r>
    </w:p>
    <w:p w14:paraId="09432435" w14:textId="77777777" w:rsidR="003B4A74" w:rsidRPr="00C34664" w:rsidRDefault="003B4A74" w:rsidP="003B4A74">
      <w:pPr>
        <w:pStyle w:val="Titre3"/>
        <w:spacing w:before="0"/>
        <w:contextualSpacing/>
        <w:rPr>
          <w:rFonts w:ascii="Segoe UI" w:eastAsia="Times New Roman" w:hAnsi="Segoe UI" w:cs="Segoe UI"/>
          <w:b/>
          <w:bCs/>
          <w:kern w:val="0"/>
          <w:sz w:val="36"/>
          <w:szCs w:val="36"/>
          <w:lang w:eastAsia="fr-FR"/>
          <w14:ligatures w14:val="none"/>
        </w:rPr>
      </w:pPr>
      <w:r w:rsidRPr="003B4A74">
        <w:rPr>
          <w:rFonts w:eastAsia="Times New Roman"/>
          <w:lang w:eastAsia="fr-FR"/>
        </w:rPr>
        <w:t>1. Jeu d'entrée : « Si je pouvais voler » (10 minutes)</w:t>
      </w:r>
    </w:p>
    <w:p w14:paraId="6FD0CD1C" w14:textId="77777777"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Les élèves sont invités à répondre à la question :</w:t>
      </w:r>
    </w:p>
    <w:p w14:paraId="38598C6E" w14:textId="77777777"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b/>
          <w:bCs/>
          <w:kern w:val="0"/>
          <w:sz w:val="21"/>
          <w:szCs w:val="21"/>
          <w:lang w:eastAsia="fr-FR"/>
          <w14:ligatures w14:val="none"/>
        </w:rPr>
        <w:t>« Si tu pouvais voler aujourd'hui, où irais-tu ? »</w:t>
      </w:r>
    </w:p>
    <w:p w14:paraId="5E6D291B" w14:textId="77777777" w:rsidR="003B4A7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Chaque élève répond en une phrase.</w:t>
      </w:r>
    </w:p>
    <w:p w14:paraId="6AF0A379" w14:textId="77777777"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p>
    <w:p w14:paraId="48600484" w14:textId="77777777" w:rsidR="003B4A74" w:rsidRPr="00C3466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Pourquoi les humains rêvent-ils de voler ?</w:t>
      </w:r>
    </w:p>
    <w:p w14:paraId="269A0516" w14:textId="77777777" w:rsidR="003B4A74" w:rsidRPr="00C3466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Quels animaux savent voler ?</w:t>
      </w:r>
    </w:p>
    <w:p w14:paraId="7DC1DB41" w14:textId="77777777" w:rsidR="003B4A74" w:rsidRPr="00C3466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Comment fait un avion pour rester dans les airs ?</w:t>
      </w:r>
    </w:p>
    <w:p w14:paraId="11054AA5" w14:textId="77777777" w:rsidR="003B4A74" w:rsidRPr="00C34664" w:rsidRDefault="003B4A74" w:rsidP="003B4A74">
      <w:pPr>
        <w:spacing w:after="100" w:afterAutospacing="1" w:line="300" w:lineRule="atLeast"/>
        <w:ind w:left="360" w:firstLine="348"/>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Est-ce que tomber et voler sont des mouvements opposés ?</w:t>
      </w:r>
    </w:p>
    <w:p w14:paraId="4E5F668A" w14:textId="77777777" w:rsidR="003B4A7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p>
    <w:p w14:paraId="130D6380" w14:textId="2CBC4993"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 xml:space="preserve">L'objectif est d'introduire le thème du spectacle et de faire émerger les représentations des </w:t>
      </w:r>
      <w:r>
        <w:rPr>
          <w:rFonts w:ascii="Segoe UI" w:eastAsia="Times New Roman" w:hAnsi="Segoe UI" w:cs="Segoe UI"/>
          <w:kern w:val="0"/>
          <w:sz w:val="21"/>
          <w:szCs w:val="21"/>
          <w:lang w:eastAsia="fr-FR"/>
          <w14:ligatures w14:val="none"/>
        </w:rPr>
        <w:t>é</w:t>
      </w:r>
      <w:r w:rsidRPr="00C34664">
        <w:rPr>
          <w:rFonts w:ascii="Segoe UI" w:eastAsia="Times New Roman" w:hAnsi="Segoe UI" w:cs="Segoe UI"/>
          <w:kern w:val="0"/>
          <w:sz w:val="21"/>
          <w:szCs w:val="21"/>
          <w:lang w:eastAsia="fr-FR"/>
          <w14:ligatures w14:val="none"/>
        </w:rPr>
        <w:t>lèves.</w:t>
      </w:r>
    </w:p>
    <w:p w14:paraId="03AEEAE3" w14:textId="77777777" w:rsidR="003B4A74" w:rsidRPr="00C34664" w:rsidRDefault="003B4A74" w:rsidP="003B4A74">
      <w:pPr>
        <w:spacing w:after="0" w:line="300" w:lineRule="atLeast"/>
        <w:contextualSpacing/>
        <w:rPr>
          <w:rFonts w:ascii="Segoe UI" w:eastAsia="Times New Roman" w:hAnsi="Segoe UI" w:cs="Segoe UI"/>
          <w:kern w:val="0"/>
          <w:sz w:val="21"/>
          <w:szCs w:val="21"/>
          <w:lang w:eastAsia="fr-FR"/>
          <w14:ligatures w14:val="none"/>
        </w:rPr>
      </w:pPr>
    </w:p>
    <w:p w14:paraId="6875C195" w14:textId="77777777" w:rsidR="003B4A74" w:rsidRPr="00C34664" w:rsidRDefault="003B4A74" w:rsidP="003B4A74">
      <w:pPr>
        <w:pStyle w:val="Titre3"/>
        <w:spacing w:before="0"/>
        <w:contextualSpacing/>
        <w:rPr>
          <w:rFonts w:eastAsia="Times New Roman"/>
          <w:lang w:eastAsia="fr-FR"/>
        </w:rPr>
      </w:pPr>
      <w:r w:rsidRPr="00C34664">
        <w:rPr>
          <w:rFonts w:eastAsia="Times New Roman"/>
          <w:lang w:eastAsia="fr-FR"/>
        </w:rPr>
        <w:t>2. Explorer les mouvements du vol (10 minutes)</w:t>
      </w:r>
    </w:p>
    <w:p w14:paraId="08905709" w14:textId="77777777"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Les élèves se déplacent dans l'espace.</w:t>
      </w:r>
    </w:p>
    <w:p w14:paraId="2467A8F2" w14:textId="77777777"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Au signal de l'enseignant :</w:t>
      </w:r>
    </w:p>
    <w:p w14:paraId="75497F6F" w14:textId="77777777" w:rsidR="003B4A7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p>
    <w:p w14:paraId="37C919FD" w14:textId="170D5383" w:rsidR="003B4A74" w:rsidRPr="00C3466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 plume » : déplacement très léger ;</w:t>
      </w:r>
    </w:p>
    <w:p w14:paraId="38F6E317" w14:textId="77777777" w:rsidR="003B4A74" w:rsidRPr="00C3466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 oiseau » : mouvements amples des bras ;</w:t>
      </w:r>
    </w:p>
    <w:p w14:paraId="7272BD92" w14:textId="77777777" w:rsidR="003B4A74" w:rsidRPr="00C3466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 fusée » : mouvement rapide et direct ;</w:t>
      </w:r>
    </w:p>
    <w:p w14:paraId="36DF9089" w14:textId="77777777" w:rsidR="003B4A74" w:rsidRPr="00C3466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 panne » : ralentissement puis immobilité ;</w:t>
      </w:r>
    </w:p>
    <w:p w14:paraId="39B8B368" w14:textId="79A6F728" w:rsidR="003B4A7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 décollage » : passage progressif du sol vers un mouvement plus ample.</w:t>
      </w:r>
    </w:p>
    <w:p w14:paraId="1D02FF6A" w14:textId="77777777" w:rsidR="003B4A74" w:rsidRPr="00C3466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p>
    <w:p w14:paraId="7DC77C3D" w14:textId="77777777"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L'activité permet d'expérimenter différentes qualités de mouvement et de prendre conscience du corps dans l'espace.</w:t>
      </w:r>
    </w:p>
    <w:p w14:paraId="68F619BB" w14:textId="1621FD89" w:rsidR="003B4A74" w:rsidRPr="00C34664" w:rsidRDefault="003B4A74" w:rsidP="003B4A74">
      <w:pPr>
        <w:pStyle w:val="Titre3"/>
        <w:spacing w:before="0"/>
        <w:contextualSpacing/>
        <w:rPr>
          <w:rFonts w:eastAsia="Times New Roman"/>
          <w:lang w:eastAsia="fr-FR"/>
        </w:rPr>
      </w:pPr>
      <w:r w:rsidRPr="00C34664">
        <w:rPr>
          <w:rFonts w:eastAsia="Times New Roman"/>
          <w:lang w:eastAsia="fr-FR"/>
        </w:rPr>
        <w:t>3. Inventer une machine volante (</w:t>
      </w:r>
      <w:r w:rsidR="003D7E9B">
        <w:rPr>
          <w:rFonts w:eastAsia="Times New Roman"/>
          <w:lang w:eastAsia="fr-FR"/>
        </w:rPr>
        <w:t>20</w:t>
      </w:r>
      <w:r w:rsidRPr="00C34664">
        <w:rPr>
          <w:rFonts w:eastAsia="Times New Roman"/>
          <w:lang w:eastAsia="fr-FR"/>
        </w:rPr>
        <w:t xml:space="preserve"> minutes)</w:t>
      </w:r>
    </w:p>
    <w:p w14:paraId="44461897" w14:textId="6D6F1F37"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Par groupes de 4 ou 5, les élèves imaginent une machine capable de voler.</w:t>
      </w:r>
      <w:r w:rsidR="003D7E9B">
        <w:rPr>
          <w:rFonts w:ascii="Segoe UI" w:eastAsia="Times New Roman" w:hAnsi="Segoe UI" w:cs="Segoe UI"/>
          <w:kern w:val="0"/>
          <w:sz w:val="21"/>
          <w:szCs w:val="21"/>
          <w:lang w:eastAsia="fr-FR"/>
          <w14:ligatures w14:val="none"/>
        </w:rPr>
        <w:t xml:space="preserve"> 10mn</w:t>
      </w:r>
    </w:p>
    <w:p w14:paraId="502A23C8" w14:textId="77777777"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Ils doivent créer :</w:t>
      </w:r>
    </w:p>
    <w:p w14:paraId="7BABA212" w14:textId="77777777" w:rsidR="003B4A74" w:rsidRPr="00C3466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une position de départ ;</w:t>
      </w:r>
    </w:p>
    <w:p w14:paraId="02757465" w14:textId="77777777" w:rsidR="003B4A74" w:rsidRPr="00C3466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un mécanisme imaginaire ;</w:t>
      </w:r>
    </w:p>
    <w:p w14:paraId="6EFEF0E0" w14:textId="77777777" w:rsidR="003B4A74" w:rsidRPr="00C3466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un décollage ;</w:t>
      </w:r>
    </w:p>
    <w:p w14:paraId="456BA555" w14:textId="77777777" w:rsidR="003B4A74" w:rsidRPr="00C3466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lastRenderedPageBreak/>
        <w:t>un mouvement dans les airs ;</w:t>
      </w:r>
    </w:p>
    <w:p w14:paraId="4DB28445" w14:textId="77777777" w:rsidR="003B4A7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un atterrissage.</w:t>
      </w:r>
    </w:p>
    <w:p w14:paraId="752F2060" w14:textId="77777777" w:rsidR="003B4A74" w:rsidRPr="00C34664" w:rsidRDefault="003B4A74" w:rsidP="003B4A74">
      <w:pPr>
        <w:spacing w:after="100" w:afterAutospacing="1" w:line="300" w:lineRule="atLeast"/>
        <w:ind w:left="720"/>
        <w:contextualSpacing/>
        <w:rPr>
          <w:rFonts w:ascii="Segoe UI" w:eastAsia="Times New Roman" w:hAnsi="Segoe UI" w:cs="Segoe UI"/>
          <w:kern w:val="0"/>
          <w:sz w:val="21"/>
          <w:szCs w:val="21"/>
          <w:lang w:eastAsia="fr-FR"/>
          <w14:ligatures w14:val="none"/>
        </w:rPr>
      </w:pPr>
    </w:p>
    <w:p w14:paraId="2ED4ED60" w14:textId="167E076B" w:rsidR="003B4A7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Chaque groupe présente ensuite sa création au reste de la classe.</w:t>
      </w:r>
      <w:r>
        <w:rPr>
          <w:rFonts w:ascii="Segoe UI" w:eastAsia="Times New Roman" w:hAnsi="Segoe UI" w:cs="Segoe UI"/>
          <w:kern w:val="0"/>
          <w:sz w:val="21"/>
          <w:szCs w:val="21"/>
          <w:lang w:eastAsia="fr-FR"/>
          <w14:ligatures w14:val="none"/>
        </w:rPr>
        <w:t xml:space="preserve"> </w:t>
      </w:r>
      <w:r w:rsidRPr="00C34664">
        <w:rPr>
          <w:rFonts w:ascii="Segoe UI" w:eastAsia="Times New Roman" w:hAnsi="Segoe UI" w:cs="Segoe UI"/>
          <w:kern w:val="0"/>
          <w:sz w:val="21"/>
          <w:szCs w:val="21"/>
          <w:lang w:eastAsia="fr-FR"/>
          <w14:ligatures w14:val="none"/>
        </w:rPr>
        <w:t>L'enseignant souligne que les artistes du spectacle travaillent eux aussi à transformer une idée en mouvement et en invention scénique.</w:t>
      </w:r>
      <w:r w:rsidR="003D7E9B">
        <w:rPr>
          <w:rFonts w:ascii="Segoe UI" w:eastAsia="Times New Roman" w:hAnsi="Segoe UI" w:cs="Segoe UI"/>
          <w:kern w:val="0"/>
          <w:sz w:val="21"/>
          <w:szCs w:val="21"/>
          <w:lang w:eastAsia="fr-FR"/>
          <w14:ligatures w14:val="none"/>
        </w:rPr>
        <w:t xml:space="preserve"> 10mn</w:t>
      </w:r>
    </w:p>
    <w:p w14:paraId="2D69B539" w14:textId="77777777"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p>
    <w:p w14:paraId="39A338DE" w14:textId="77777777" w:rsidR="003B4A74" w:rsidRPr="00C34664" w:rsidRDefault="003B4A74" w:rsidP="003B4A74">
      <w:pPr>
        <w:spacing w:after="100" w:afterAutospacing="1" w:line="300" w:lineRule="atLeast"/>
        <w:contextualSpacing/>
        <w:outlineLvl w:val="1"/>
        <w:rPr>
          <w:rFonts w:eastAsia="Times New Roman" w:cstheme="majorBidi"/>
          <w:color w:val="0F4761" w:themeColor="accent1" w:themeShade="BF"/>
          <w:sz w:val="28"/>
          <w:szCs w:val="28"/>
          <w:lang w:eastAsia="fr-FR"/>
        </w:rPr>
      </w:pPr>
      <w:r w:rsidRPr="00C34664">
        <w:rPr>
          <w:rFonts w:eastAsia="Times New Roman" w:cstheme="majorBidi"/>
          <w:color w:val="0F4761" w:themeColor="accent1" w:themeShade="BF"/>
          <w:sz w:val="28"/>
          <w:szCs w:val="28"/>
          <w:lang w:eastAsia="fr-FR"/>
        </w:rPr>
        <w:t>4. Discussion avant le spectacle (10 minutes)</w:t>
      </w:r>
    </w:p>
    <w:p w14:paraId="45C970F1" w14:textId="77777777"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Questions possibles :</w:t>
      </w:r>
    </w:p>
    <w:p w14:paraId="5BFEB4A7" w14:textId="77777777" w:rsidR="003B4A74" w:rsidRPr="00C34664" w:rsidRDefault="003B4A74" w:rsidP="003B4A74">
      <w:pPr>
        <w:numPr>
          <w:ilvl w:val="0"/>
          <w:numId w:val="4"/>
        </w:num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Pourquoi certaines inventions demandent-elles beaucoup d'essais ?</w:t>
      </w:r>
    </w:p>
    <w:p w14:paraId="5565421C" w14:textId="77777777" w:rsidR="003B4A74" w:rsidRPr="00C34664" w:rsidRDefault="003B4A74" w:rsidP="003B4A74">
      <w:pPr>
        <w:numPr>
          <w:ilvl w:val="0"/>
          <w:numId w:val="4"/>
        </w:num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Faut-il parfois échouer pour réussir ?</w:t>
      </w:r>
    </w:p>
    <w:p w14:paraId="28A6050A" w14:textId="77777777" w:rsidR="003B4A74" w:rsidRPr="00C34664" w:rsidRDefault="003B4A74" w:rsidP="003B4A74">
      <w:pPr>
        <w:numPr>
          <w:ilvl w:val="0"/>
          <w:numId w:val="4"/>
        </w:num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Qu'est-ce qui distingue une machine d'un être vivant ?</w:t>
      </w:r>
    </w:p>
    <w:p w14:paraId="041C1472" w14:textId="77777777" w:rsidR="003B4A74" w:rsidRPr="00C34664" w:rsidRDefault="003B4A74" w:rsidP="003B4A74">
      <w:pPr>
        <w:numPr>
          <w:ilvl w:val="0"/>
          <w:numId w:val="4"/>
        </w:num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Comment le cirque peut-il donner l'impression qu'une personne vole ?</w:t>
      </w:r>
    </w:p>
    <w:p w14:paraId="44491BA7" w14:textId="77777777"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Pour conclure :</w:t>
      </w:r>
    </w:p>
    <w:p w14:paraId="43B69F06" w14:textId="77777777"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 xml:space="preserve">« Dans </w:t>
      </w:r>
      <w:r w:rsidRPr="00C34664">
        <w:rPr>
          <w:rFonts w:ascii="Segoe UI" w:eastAsia="Times New Roman" w:hAnsi="Segoe UI" w:cs="Segoe UI"/>
          <w:i/>
          <w:iCs/>
          <w:kern w:val="0"/>
          <w:sz w:val="21"/>
          <w:szCs w:val="21"/>
          <w:lang w:eastAsia="fr-FR"/>
          <w14:ligatures w14:val="none"/>
        </w:rPr>
        <w:t>Maybe</w:t>
      </w:r>
      <w:r w:rsidRPr="00C34664">
        <w:rPr>
          <w:rFonts w:ascii="Segoe UI" w:eastAsia="Times New Roman" w:hAnsi="Segoe UI" w:cs="Segoe UI"/>
          <w:kern w:val="0"/>
          <w:sz w:val="21"/>
          <w:szCs w:val="21"/>
          <w:lang w:eastAsia="fr-FR"/>
          <w14:ligatures w14:val="none"/>
        </w:rPr>
        <w:t xml:space="preserve">, les artistes utilisent le cirque, la danse, la marionnette et l'imagination pour nous faire partager le rêve de voler et nous montrer que les grandes découvertes commencent souvent par une idée que l'on ose explorer. » </w:t>
      </w:r>
    </w:p>
    <w:p w14:paraId="3383F6E9" w14:textId="77777777" w:rsidR="003B4A74" w:rsidRDefault="003B4A74" w:rsidP="003B4A74">
      <w:pPr>
        <w:spacing w:after="100" w:afterAutospacing="1" w:line="300" w:lineRule="atLeast"/>
        <w:contextualSpacing/>
        <w:outlineLvl w:val="1"/>
        <w:rPr>
          <w:rFonts w:eastAsia="Times New Roman" w:cstheme="majorBidi"/>
          <w:color w:val="0F4761" w:themeColor="accent1" w:themeShade="BF"/>
          <w:sz w:val="28"/>
          <w:szCs w:val="28"/>
          <w:lang w:eastAsia="fr-FR"/>
        </w:rPr>
      </w:pPr>
    </w:p>
    <w:p w14:paraId="4FFF7C59" w14:textId="6880E2A6" w:rsidR="003B4A74" w:rsidRPr="003B4A74" w:rsidRDefault="003B4A74" w:rsidP="003B4A74">
      <w:pPr>
        <w:spacing w:after="100" w:afterAutospacing="1" w:line="300" w:lineRule="atLeast"/>
        <w:contextualSpacing/>
        <w:outlineLvl w:val="1"/>
        <w:rPr>
          <w:rFonts w:eastAsia="Times New Roman" w:cstheme="majorBidi"/>
          <w:color w:val="0F4761" w:themeColor="accent1" w:themeShade="BF"/>
          <w:sz w:val="28"/>
          <w:szCs w:val="28"/>
          <w:lang w:eastAsia="fr-FR"/>
        </w:rPr>
      </w:pPr>
      <w:r w:rsidRPr="003B4A74">
        <w:rPr>
          <w:rFonts w:eastAsia="Times New Roman" w:cstheme="majorBidi"/>
          <w:color w:val="0F4761" w:themeColor="accent1" w:themeShade="BF"/>
          <w:sz w:val="28"/>
          <w:szCs w:val="28"/>
          <w:lang w:eastAsia="fr-FR"/>
        </w:rPr>
        <w:t>Petit défi pour le spectacle</w:t>
      </w:r>
    </w:p>
    <w:p w14:paraId="50538A0C" w14:textId="77777777" w:rsidR="003B4A74" w:rsidRDefault="003B4A74" w:rsidP="003B4A74">
      <w:pPr>
        <w:spacing w:after="100" w:afterAutospacing="1" w:line="300" w:lineRule="atLeast"/>
        <w:contextualSpacing/>
        <w:rPr>
          <w:rFonts w:ascii="Segoe UI" w:eastAsia="Times New Roman" w:hAnsi="Segoe UI" w:cs="Segoe UI"/>
          <w:b/>
          <w:bCs/>
          <w:kern w:val="0"/>
          <w:sz w:val="21"/>
          <w:szCs w:val="21"/>
          <w:lang w:eastAsia="fr-FR"/>
          <w14:ligatures w14:val="none"/>
        </w:rPr>
      </w:pPr>
    </w:p>
    <w:p w14:paraId="17525400" w14:textId="75978198"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b/>
          <w:bCs/>
          <w:kern w:val="0"/>
          <w:sz w:val="21"/>
          <w:szCs w:val="21"/>
          <w:lang w:eastAsia="fr-FR"/>
          <w14:ligatures w14:val="none"/>
        </w:rPr>
        <w:t>Pendant la représentation, observe un moment où un personnage essaie quelque chose de nouveau ou rencontre une difficulté. Comment réagit-il ? Que fait-il pour continuer son aventure ?</w:t>
      </w:r>
    </w:p>
    <w:p w14:paraId="4FA9A807" w14:textId="77777777" w:rsidR="003B4A7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p>
    <w:p w14:paraId="4C6D4C88" w14:textId="3A9FF43A" w:rsidR="003B4A74" w:rsidRPr="00C34664" w:rsidRDefault="003B4A74" w:rsidP="003B4A74">
      <w:pPr>
        <w:spacing w:after="100" w:afterAutospacing="1" w:line="300" w:lineRule="atLeast"/>
        <w:contextualSpacing/>
        <w:rPr>
          <w:rFonts w:ascii="Segoe UI" w:eastAsia="Times New Roman" w:hAnsi="Segoe UI" w:cs="Segoe UI"/>
          <w:kern w:val="0"/>
          <w:sz w:val="21"/>
          <w:szCs w:val="21"/>
          <w:lang w:eastAsia="fr-FR"/>
          <w14:ligatures w14:val="none"/>
        </w:rPr>
      </w:pPr>
      <w:r w:rsidRPr="00C34664">
        <w:rPr>
          <w:rFonts w:ascii="Segoe UI" w:eastAsia="Times New Roman" w:hAnsi="Segoe UI" w:cs="Segoe UI"/>
          <w:kern w:val="0"/>
          <w:sz w:val="21"/>
          <w:szCs w:val="21"/>
          <w:lang w:eastAsia="fr-FR"/>
          <w14:ligatures w14:val="none"/>
        </w:rPr>
        <w:t>Cette mission aidera les élèves à porter attention aux notions de persévérance et d'expérimentation tout au long du spectacle.</w:t>
      </w:r>
    </w:p>
    <w:p w14:paraId="181DD0A8" w14:textId="77777777" w:rsidR="003B4A74" w:rsidRDefault="003B4A74" w:rsidP="003B4A74"/>
    <w:p w14:paraId="2686E619" w14:textId="77777777" w:rsidR="003B4A74" w:rsidRDefault="003B4A74"/>
    <w:sectPr w:rsidR="003B4A74" w:rsidSect="003B4A7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F10AD"/>
    <w:multiLevelType w:val="multilevel"/>
    <w:tmpl w:val="E32A6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ED0868"/>
    <w:multiLevelType w:val="multilevel"/>
    <w:tmpl w:val="6DD6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3D0E6F"/>
    <w:multiLevelType w:val="multilevel"/>
    <w:tmpl w:val="F432D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013670"/>
    <w:multiLevelType w:val="multilevel"/>
    <w:tmpl w:val="29BEA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4837770">
    <w:abstractNumId w:val="0"/>
  </w:num>
  <w:num w:numId="2" w16cid:durableId="2109547169">
    <w:abstractNumId w:val="1"/>
  </w:num>
  <w:num w:numId="3" w16cid:durableId="1774664592">
    <w:abstractNumId w:val="2"/>
  </w:num>
  <w:num w:numId="4" w16cid:durableId="217205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74"/>
    <w:rsid w:val="003B4A74"/>
    <w:rsid w:val="003D7E9B"/>
    <w:rsid w:val="009560B8"/>
    <w:rsid w:val="009873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AA57"/>
  <w15:chartTrackingRefBased/>
  <w15:docId w15:val="{32779351-1386-4826-AEB9-5BC491AB1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A74"/>
  </w:style>
  <w:style w:type="paragraph" w:styleId="Titre1">
    <w:name w:val="heading 1"/>
    <w:basedOn w:val="Normal"/>
    <w:next w:val="Normal"/>
    <w:link w:val="Titre1Car"/>
    <w:uiPriority w:val="9"/>
    <w:qFormat/>
    <w:rsid w:val="003B4A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B4A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3B4A7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B4A7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B4A7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B4A7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B4A7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B4A7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B4A7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B4A7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B4A7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3B4A7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B4A7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B4A7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B4A7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B4A7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B4A7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B4A74"/>
    <w:rPr>
      <w:rFonts w:eastAsiaTheme="majorEastAsia" w:cstheme="majorBidi"/>
      <w:color w:val="272727" w:themeColor="text1" w:themeTint="D8"/>
    </w:rPr>
  </w:style>
  <w:style w:type="paragraph" w:styleId="Titre">
    <w:name w:val="Title"/>
    <w:basedOn w:val="Normal"/>
    <w:next w:val="Normal"/>
    <w:link w:val="TitreCar"/>
    <w:uiPriority w:val="10"/>
    <w:qFormat/>
    <w:rsid w:val="003B4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B4A7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B4A7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B4A7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B4A74"/>
    <w:pPr>
      <w:spacing w:before="160"/>
      <w:jc w:val="center"/>
    </w:pPr>
    <w:rPr>
      <w:i/>
      <w:iCs/>
      <w:color w:val="404040" w:themeColor="text1" w:themeTint="BF"/>
    </w:rPr>
  </w:style>
  <w:style w:type="character" w:customStyle="1" w:styleId="CitationCar">
    <w:name w:val="Citation Car"/>
    <w:basedOn w:val="Policepardfaut"/>
    <w:link w:val="Citation"/>
    <w:uiPriority w:val="29"/>
    <w:rsid w:val="003B4A74"/>
    <w:rPr>
      <w:i/>
      <w:iCs/>
      <w:color w:val="404040" w:themeColor="text1" w:themeTint="BF"/>
    </w:rPr>
  </w:style>
  <w:style w:type="paragraph" w:styleId="Paragraphedeliste">
    <w:name w:val="List Paragraph"/>
    <w:basedOn w:val="Normal"/>
    <w:uiPriority w:val="34"/>
    <w:qFormat/>
    <w:rsid w:val="003B4A74"/>
    <w:pPr>
      <w:ind w:left="720"/>
      <w:contextualSpacing/>
    </w:pPr>
  </w:style>
  <w:style w:type="character" w:styleId="Accentuationintense">
    <w:name w:val="Intense Emphasis"/>
    <w:basedOn w:val="Policepardfaut"/>
    <w:uiPriority w:val="21"/>
    <w:qFormat/>
    <w:rsid w:val="003B4A74"/>
    <w:rPr>
      <w:i/>
      <w:iCs/>
      <w:color w:val="0F4761" w:themeColor="accent1" w:themeShade="BF"/>
    </w:rPr>
  </w:style>
  <w:style w:type="paragraph" w:styleId="Citationintense">
    <w:name w:val="Intense Quote"/>
    <w:basedOn w:val="Normal"/>
    <w:next w:val="Normal"/>
    <w:link w:val="CitationintenseCar"/>
    <w:uiPriority w:val="30"/>
    <w:qFormat/>
    <w:rsid w:val="003B4A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B4A74"/>
    <w:rPr>
      <w:i/>
      <w:iCs/>
      <w:color w:val="0F4761" w:themeColor="accent1" w:themeShade="BF"/>
    </w:rPr>
  </w:style>
  <w:style w:type="character" w:styleId="Rfrenceintense">
    <w:name w:val="Intense Reference"/>
    <w:basedOn w:val="Policepardfaut"/>
    <w:uiPriority w:val="32"/>
    <w:qFormat/>
    <w:rsid w:val="003B4A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516</Words>
  <Characters>2840</Characters>
  <Application>Microsoft Office Word</Application>
  <DocSecurity>0</DocSecurity>
  <Lines>23</Lines>
  <Paragraphs>6</Paragraphs>
  <ScaleCrop>false</ScaleCrop>
  <Company>SIACG</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PIACENZA Fabiana</dc:creator>
  <cp:keywords/>
  <dc:description/>
  <cp:lastModifiedBy>PIACENZA Fabiana</cp:lastModifiedBy>
  <cp:revision>2</cp:revision>
  <dcterms:created xsi:type="dcterms:W3CDTF">2026-09-08T08:33:00Z</dcterms:created>
  <dcterms:modified xsi:type="dcterms:W3CDTF">2026-09-08T14:09:00Z</dcterms:modified>
</cp:coreProperties>
</file>