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A7477" w14:textId="77777777" w:rsidR="00795152" w:rsidRPr="00795152" w:rsidRDefault="00795152" w:rsidP="00795152">
      <w:pPr>
        <w:spacing w:before="100" w:beforeAutospacing="1" w:after="100" w:afterAutospacing="1" w:line="300" w:lineRule="atLeast"/>
        <w:contextualSpacing/>
        <w:jc w:val="center"/>
        <w:outlineLvl w:val="0"/>
        <w:rPr>
          <w:rFonts w:eastAsia="Times New Roman" w:cstheme="majorBidi"/>
          <w:color w:val="0F4761" w:themeColor="accent1" w:themeShade="BF"/>
          <w:sz w:val="28"/>
          <w:szCs w:val="28"/>
          <w:lang w:eastAsia="fr-FR"/>
        </w:rPr>
      </w:pPr>
      <w:r w:rsidRPr="00795152">
        <w:rPr>
          <w:rFonts w:eastAsia="Times New Roman" w:cstheme="majorBidi"/>
          <w:color w:val="0F4761" w:themeColor="accent1" w:themeShade="BF"/>
          <w:sz w:val="28"/>
          <w:szCs w:val="28"/>
          <w:lang w:eastAsia="fr-FR"/>
        </w:rPr>
        <w:t>Séance de médiation en classe (45 minutes)</w:t>
      </w:r>
    </w:p>
    <w:p w14:paraId="4222A6F0" w14:textId="77777777" w:rsidR="00795152" w:rsidRDefault="00795152" w:rsidP="00795152">
      <w:pPr>
        <w:spacing w:before="100" w:beforeAutospacing="1" w:after="100" w:afterAutospacing="1" w:line="300" w:lineRule="atLeast"/>
        <w:contextualSpacing/>
        <w:jc w:val="center"/>
        <w:outlineLvl w:val="1"/>
        <w:rPr>
          <w:rFonts w:eastAsia="Times New Roman" w:cstheme="majorBidi"/>
          <w:color w:val="0F4761" w:themeColor="accent1" w:themeShade="BF"/>
          <w:sz w:val="28"/>
          <w:szCs w:val="28"/>
          <w:lang w:eastAsia="fr-FR"/>
        </w:rPr>
      </w:pPr>
      <w:r w:rsidRPr="00795152">
        <w:rPr>
          <w:rFonts w:eastAsia="Times New Roman" w:cstheme="majorBidi"/>
          <w:color w:val="0F4761" w:themeColor="accent1" w:themeShade="BF"/>
          <w:sz w:val="28"/>
          <w:szCs w:val="28"/>
          <w:lang w:eastAsia="fr-FR"/>
        </w:rPr>
        <w:t>Préparer les élèves à découvrir Hippocampe</w:t>
      </w:r>
    </w:p>
    <w:p w14:paraId="5A0A57C0" w14:textId="77777777" w:rsidR="00795152" w:rsidRPr="00560EA2" w:rsidRDefault="00795152" w:rsidP="00795152">
      <w:pPr>
        <w:spacing w:before="100" w:beforeAutospacing="1" w:after="100" w:afterAutospacing="1" w:line="300" w:lineRule="atLeast"/>
        <w:contextualSpacing/>
        <w:jc w:val="center"/>
        <w:outlineLvl w:val="1"/>
        <w:rPr>
          <w:rFonts w:ascii="Segoe UI" w:eastAsia="Times New Roman" w:hAnsi="Segoe UI" w:cs="Segoe UI"/>
          <w:b/>
          <w:bCs/>
          <w:kern w:val="0"/>
          <w:sz w:val="36"/>
          <w:szCs w:val="36"/>
          <w:lang w:eastAsia="fr-FR"/>
          <w14:ligatures w14:val="none"/>
        </w:rPr>
      </w:pPr>
    </w:p>
    <w:p w14:paraId="466B1762" w14:textId="77777777" w:rsidR="00795152" w:rsidRPr="00795152" w:rsidRDefault="00795152" w:rsidP="00795152">
      <w:pPr>
        <w:pStyle w:val="Titre3"/>
        <w:spacing w:before="0"/>
        <w:contextualSpacing/>
        <w:rPr>
          <w:rFonts w:eastAsia="Times New Roman"/>
          <w:b/>
          <w:bCs/>
          <w:lang w:eastAsia="fr-FR"/>
        </w:rPr>
      </w:pPr>
      <w:r w:rsidRPr="00795152">
        <w:rPr>
          <w:rFonts w:eastAsia="Times New Roman"/>
          <w:b/>
          <w:bCs/>
          <w:lang w:eastAsia="fr-FR"/>
        </w:rPr>
        <w:t>Introduction</w:t>
      </w:r>
    </w:p>
    <w:p w14:paraId="156CEE69"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Aujourd'hui, nous allons nous préparer à découvrir un spectacle dans lequel de simples cubes en bois vont devenir des maisons, des chemins, des animaux ou encore des paysages imaginaires.</w:t>
      </w:r>
    </w:p>
    <w:p w14:paraId="0F02E387"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Parfois, lorsqu'on regarde un nuage dans le ciel, on croit reconnaître un visage, un dragon ou un bateau. Dans ce spectacle, les artistes jouent justement avec notre imagination. Ils construisent, transforment et inventent des formes qui permettent à chacun de rêver et de créer ses propres histoires.</w:t>
      </w:r>
    </w:p>
    <w:p w14:paraId="7CDF5A0D"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Avant d'aller au spectacle, nous allons nous aussi explorer ce que nous pouvons imaginer à partir d'objets très simples.</w:t>
      </w:r>
    </w:p>
    <w:p w14:paraId="2AA40FCB" w14:textId="77777777" w:rsidR="00795152" w:rsidRDefault="00795152" w:rsidP="00795152">
      <w:pPr>
        <w:spacing w:before="100" w:beforeAutospacing="1" w:after="100" w:afterAutospacing="1" w:line="300" w:lineRule="atLeast"/>
        <w:contextualSpacing/>
        <w:outlineLvl w:val="2"/>
        <w:rPr>
          <w:rFonts w:ascii="Segoe UI" w:eastAsia="Times New Roman" w:hAnsi="Segoe UI" w:cs="Segoe UI"/>
          <w:b/>
          <w:bCs/>
          <w:kern w:val="0"/>
          <w:sz w:val="27"/>
          <w:szCs w:val="27"/>
          <w:lang w:eastAsia="fr-FR"/>
          <w14:ligatures w14:val="none"/>
        </w:rPr>
      </w:pPr>
    </w:p>
    <w:p w14:paraId="1F8EA4C7" w14:textId="03E2B0C4" w:rsidR="00795152" w:rsidRPr="00795152" w:rsidRDefault="00795152" w:rsidP="00795152">
      <w:pPr>
        <w:pStyle w:val="Titre3"/>
        <w:spacing w:before="0"/>
        <w:contextualSpacing/>
        <w:rPr>
          <w:rFonts w:eastAsia="Times New Roman"/>
          <w:b/>
          <w:bCs/>
          <w:lang w:eastAsia="fr-FR"/>
        </w:rPr>
      </w:pPr>
      <w:r w:rsidRPr="00795152">
        <w:rPr>
          <w:rFonts w:eastAsia="Times New Roman"/>
          <w:b/>
          <w:bCs/>
          <w:lang w:eastAsia="fr-FR"/>
        </w:rPr>
        <w:t>Objectif</w:t>
      </w:r>
    </w:p>
    <w:p w14:paraId="3E542A1A"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Développer l'observation, l'imagination et la capacité à transformer des formes simples en univers imaginaires.</w:t>
      </w:r>
    </w:p>
    <w:p w14:paraId="3DE0100C" w14:textId="3485ADD0" w:rsidR="00795152" w:rsidRPr="00560EA2" w:rsidRDefault="00795152" w:rsidP="00795152">
      <w:pPr>
        <w:spacing w:after="0" w:line="300" w:lineRule="atLeast"/>
        <w:contextualSpacing/>
        <w:rPr>
          <w:rFonts w:ascii="Segoe UI" w:eastAsia="Times New Roman" w:hAnsi="Segoe UI" w:cs="Segoe UI"/>
          <w:kern w:val="0"/>
          <w:sz w:val="21"/>
          <w:szCs w:val="21"/>
          <w:lang w:eastAsia="fr-FR"/>
          <w14:ligatures w14:val="none"/>
        </w:rPr>
      </w:pPr>
    </w:p>
    <w:p w14:paraId="57D465B7" w14:textId="77777777" w:rsidR="00795152" w:rsidRPr="00795152" w:rsidRDefault="00795152" w:rsidP="00795152">
      <w:pPr>
        <w:pStyle w:val="Titre3"/>
        <w:spacing w:before="0"/>
        <w:contextualSpacing/>
        <w:rPr>
          <w:rFonts w:eastAsia="Times New Roman"/>
          <w:lang w:eastAsia="fr-FR"/>
        </w:rPr>
      </w:pPr>
      <w:r w:rsidRPr="00795152">
        <w:rPr>
          <w:rFonts w:eastAsia="Times New Roman"/>
          <w:lang w:eastAsia="fr-FR"/>
        </w:rPr>
        <w:t>1. Jeu d'entrée : « À quoi cela te fait penser ? » (10 minutes)</w:t>
      </w:r>
    </w:p>
    <w:p w14:paraId="0A4EF0A8"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L'enseignant montre une forme simple réalisée avec quelques cubes, livres ou objets de la classe.</w:t>
      </w:r>
    </w:p>
    <w:p w14:paraId="117301F9"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Les élèves proposent différentes interprétations :</w:t>
      </w:r>
    </w:p>
    <w:p w14:paraId="041F75FE" w14:textId="77777777" w:rsidR="00795152" w:rsidRPr="00560EA2" w:rsidRDefault="00795152" w:rsidP="00795152">
      <w:pPr>
        <w:numPr>
          <w:ilvl w:val="0"/>
          <w:numId w:val="1"/>
        </w:num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 château ;</w:t>
      </w:r>
    </w:p>
    <w:p w14:paraId="45FE3E28" w14:textId="77777777" w:rsidR="00795152" w:rsidRPr="00560EA2" w:rsidRDefault="00795152" w:rsidP="00795152">
      <w:pPr>
        <w:numPr>
          <w:ilvl w:val="0"/>
          <w:numId w:val="1"/>
        </w:num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 bateau ;</w:t>
      </w:r>
    </w:p>
    <w:p w14:paraId="45A356CD" w14:textId="77777777" w:rsidR="00795152" w:rsidRPr="00560EA2" w:rsidRDefault="00795152" w:rsidP="00795152">
      <w:pPr>
        <w:numPr>
          <w:ilvl w:val="0"/>
          <w:numId w:val="1"/>
        </w:num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une montagne ;</w:t>
      </w:r>
    </w:p>
    <w:p w14:paraId="2645E13F" w14:textId="77777777" w:rsidR="00795152" w:rsidRPr="00560EA2" w:rsidRDefault="00795152" w:rsidP="00795152">
      <w:pPr>
        <w:numPr>
          <w:ilvl w:val="0"/>
          <w:numId w:val="1"/>
        </w:num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 animal ;</w:t>
      </w:r>
    </w:p>
    <w:p w14:paraId="61DF0181" w14:textId="77777777" w:rsidR="00795152" w:rsidRPr="00560EA2" w:rsidRDefault="00795152" w:rsidP="00795152">
      <w:pPr>
        <w:numPr>
          <w:ilvl w:val="0"/>
          <w:numId w:val="1"/>
        </w:num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une ville.</w:t>
      </w:r>
    </w:p>
    <w:p w14:paraId="4349A6FA"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Discussion :</w:t>
      </w:r>
    </w:p>
    <w:p w14:paraId="7B979AFC" w14:textId="60A290D9" w:rsidR="00795152" w:rsidRPr="00560EA2" w:rsidRDefault="00795152" w:rsidP="00795152">
      <w:pPr>
        <w:numPr>
          <w:ilvl w:val="0"/>
          <w:numId w:val="2"/>
        </w:num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Pourquoi ne voyons-nous pas la même chose ?</w:t>
      </w:r>
    </w:p>
    <w:p w14:paraId="0221B168" w14:textId="77777777" w:rsidR="00795152" w:rsidRPr="00560EA2" w:rsidRDefault="00795152" w:rsidP="00795152">
      <w:pPr>
        <w:numPr>
          <w:ilvl w:val="0"/>
          <w:numId w:val="2"/>
        </w:num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Comment notre imagination transforme-t-elle les objets ?</w:t>
      </w:r>
    </w:p>
    <w:p w14:paraId="619F9FFF" w14:textId="579BC273" w:rsidR="00795152" w:rsidRPr="00560EA2" w:rsidRDefault="00795152" w:rsidP="00795152">
      <w:pPr>
        <w:spacing w:after="0" w:line="300" w:lineRule="atLeast"/>
        <w:contextualSpacing/>
        <w:rPr>
          <w:rFonts w:ascii="Segoe UI" w:eastAsia="Times New Roman" w:hAnsi="Segoe UI" w:cs="Segoe UI"/>
          <w:kern w:val="0"/>
          <w:sz w:val="21"/>
          <w:szCs w:val="21"/>
          <w:lang w:eastAsia="fr-FR"/>
          <w14:ligatures w14:val="none"/>
        </w:rPr>
      </w:pPr>
    </w:p>
    <w:p w14:paraId="43C9E2D7" w14:textId="77777777" w:rsidR="00795152" w:rsidRPr="00795152" w:rsidRDefault="00795152" w:rsidP="00795152">
      <w:pPr>
        <w:spacing w:before="100" w:beforeAutospacing="1" w:after="100" w:afterAutospacing="1" w:line="300" w:lineRule="atLeast"/>
        <w:contextualSpacing/>
        <w:outlineLvl w:val="1"/>
        <w:rPr>
          <w:rFonts w:eastAsia="Times New Roman" w:cstheme="majorBidi"/>
          <w:color w:val="0F4761" w:themeColor="accent1" w:themeShade="BF"/>
          <w:sz w:val="28"/>
          <w:szCs w:val="28"/>
          <w:lang w:eastAsia="fr-FR"/>
        </w:rPr>
      </w:pPr>
      <w:r w:rsidRPr="00795152">
        <w:rPr>
          <w:rFonts w:eastAsia="Times New Roman" w:cstheme="majorBidi"/>
          <w:color w:val="0F4761" w:themeColor="accent1" w:themeShade="BF"/>
          <w:sz w:val="28"/>
          <w:szCs w:val="28"/>
          <w:lang w:eastAsia="fr-FR"/>
        </w:rPr>
        <w:t>2. Construire et transformer (10 minutes)</w:t>
      </w:r>
    </w:p>
    <w:p w14:paraId="33101D7C" w14:textId="7128D10F"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Par petits groupes, les élèves construisent une forme simple avec le matériel disponible dans la classe.</w:t>
      </w:r>
      <w:r>
        <w:rPr>
          <w:rFonts w:ascii="Segoe UI" w:eastAsia="Times New Roman" w:hAnsi="Segoe UI" w:cs="Segoe UI"/>
          <w:kern w:val="0"/>
          <w:sz w:val="21"/>
          <w:szCs w:val="21"/>
          <w:lang w:eastAsia="fr-FR"/>
          <w14:ligatures w14:val="none"/>
        </w:rPr>
        <w:t xml:space="preserve"> Par exemple les chaises</w:t>
      </w:r>
    </w:p>
    <w:p w14:paraId="0C47ED8D"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Au signal de l'enseignant, ils doivent transformer leur création en quelque chose de complètement différent.</w:t>
      </w:r>
    </w:p>
    <w:p w14:paraId="3E70E2FC"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Par exemple :</w:t>
      </w:r>
    </w:p>
    <w:p w14:paraId="0BC0B032"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une maison devient un bateau ;</w:t>
      </w:r>
    </w:p>
    <w:p w14:paraId="7A342F0C"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 pont devient un animal ;</w:t>
      </w:r>
    </w:p>
    <w:p w14:paraId="3EFDEB1A"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une tour devient un arbre.</w:t>
      </w:r>
    </w:p>
    <w:p w14:paraId="1D4BD574" w14:textId="77777777" w:rsidR="0079515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p>
    <w:p w14:paraId="2E311525" w14:textId="0AC632DE"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 xml:space="preserve">L'objectif est de découvrir que la création </w:t>
      </w:r>
      <w:r>
        <w:rPr>
          <w:rFonts w:ascii="Segoe UI" w:eastAsia="Times New Roman" w:hAnsi="Segoe UI" w:cs="Segoe UI"/>
          <w:kern w:val="0"/>
          <w:sz w:val="21"/>
          <w:szCs w:val="21"/>
          <w:lang w:eastAsia="fr-FR"/>
          <w14:ligatures w14:val="none"/>
        </w:rPr>
        <w:t>peut être</w:t>
      </w:r>
      <w:r w:rsidRPr="00560EA2">
        <w:rPr>
          <w:rFonts w:ascii="Segoe UI" w:eastAsia="Times New Roman" w:hAnsi="Segoe UI" w:cs="Segoe UI"/>
          <w:kern w:val="0"/>
          <w:sz w:val="21"/>
          <w:szCs w:val="21"/>
          <w:lang w:eastAsia="fr-FR"/>
          <w14:ligatures w14:val="none"/>
        </w:rPr>
        <w:t xml:space="preserve"> un processus en mouvement</w:t>
      </w:r>
      <w:r>
        <w:rPr>
          <w:rFonts w:ascii="Segoe UI" w:eastAsia="Times New Roman" w:hAnsi="Segoe UI" w:cs="Segoe UI"/>
          <w:kern w:val="0"/>
          <w:sz w:val="21"/>
          <w:szCs w:val="21"/>
          <w:lang w:eastAsia="fr-FR"/>
          <w14:ligatures w14:val="none"/>
        </w:rPr>
        <w:t xml:space="preserve"> et à la vue de tout le monde</w:t>
      </w:r>
      <w:r w:rsidRPr="00560EA2">
        <w:rPr>
          <w:rFonts w:ascii="Segoe UI" w:eastAsia="Times New Roman" w:hAnsi="Segoe UI" w:cs="Segoe UI"/>
          <w:kern w:val="0"/>
          <w:sz w:val="21"/>
          <w:szCs w:val="21"/>
          <w:lang w:eastAsia="fr-FR"/>
          <w14:ligatures w14:val="none"/>
        </w:rPr>
        <w:t>.</w:t>
      </w:r>
    </w:p>
    <w:p w14:paraId="2C04F7F8" w14:textId="44D0786E" w:rsidR="00795152" w:rsidRPr="00560EA2" w:rsidRDefault="00795152" w:rsidP="00795152">
      <w:pPr>
        <w:spacing w:after="0" w:line="300" w:lineRule="atLeast"/>
        <w:contextualSpacing/>
        <w:rPr>
          <w:rFonts w:ascii="Segoe UI" w:eastAsia="Times New Roman" w:hAnsi="Segoe UI" w:cs="Segoe UI"/>
          <w:kern w:val="0"/>
          <w:sz w:val="21"/>
          <w:szCs w:val="21"/>
          <w:lang w:eastAsia="fr-FR"/>
          <w14:ligatures w14:val="none"/>
        </w:rPr>
      </w:pPr>
    </w:p>
    <w:p w14:paraId="55A9C287" w14:textId="5B158155" w:rsidR="00795152" w:rsidRPr="00795152" w:rsidRDefault="00795152" w:rsidP="00795152">
      <w:pPr>
        <w:spacing w:before="100" w:beforeAutospacing="1" w:after="100" w:afterAutospacing="1" w:line="300" w:lineRule="atLeast"/>
        <w:contextualSpacing/>
        <w:outlineLvl w:val="1"/>
        <w:rPr>
          <w:rFonts w:eastAsia="Times New Roman" w:cstheme="majorBidi"/>
          <w:color w:val="0F4761" w:themeColor="accent1" w:themeShade="BF"/>
          <w:sz w:val="28"/>
          <w:szCs w:val="28"/>
          <w:lang w:eastAsia="fr-FR"/>
        </w:rPr>
      </w:pPr>
      <w:r w:rsidRPr="00795152">
        <w:rPr>
          <w:rFonts w:eastAsia="Times New Roman" w:cstheme="majorBidi"/>
          <w:color w:val="0F4761" w:themeColor="accent1" w:themeShade="BF"/>
          <w:sz w:val="28"/>
          <w:szCs w:val="28"/>
          <w:lang w:eastAsia="fr-FR"/>
        </w:rPr>
        <w:t>3. Les statues imaginaires (</w:t>
      </w:r>
      <w:r>
        <w:rPr>
          <w:rFonts w:eastAsia="Times New Roman" w:cstheme="majorBidi"/>
          <w:color w:val="0F4761" w:themeColor="accent1" w:themeShade="BF"/>
          <w:sz w:val="28"/>
          <w:szCs w:val="28"/>
          <w:lang w:eastAsia="fr-FR"/>
        </w:rPr>
        <w:t>20</w:t>
      </w:r>
      <w:r w:rsidRPr="00795152">
        <w:rPr>
          <w:rFonts w:eastAsia="Times New Roman" w:cstheme="majorBidi"/>
          <w:color w:val="0F4761" w:themeColor="accent1" w:themeShade="BF"/>
          <w:sz w:val="28"/>
          <w:szCs w:val="28"/>
          <w:lang w:eastAsia="fr-FR"/>
        </w:rPr>
        <w:t xml:space="preserve"> minutes)</w:t>
      </w:r>
    </w:p>
    <w:p w14:paraId="6C98A249" w14:textId="7BDDD089"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Les élèves travaillent par groupes de 4 ou 5.</w:t>
      </w:r>
      <w:r>
        <w:rPr>
          <w:rFonts w:ascii="Segoe UI" w:eastAsia="Times New Roman" w:hAnsi="Segoe UI" w:cs="Segoe UI"/>
          <w:kern w:val="0"/>
          <w:sz w:val="21"/>
          <w:szCs w:val="21"/>
          <w:lang w:eastAsia="fr-FR"/>
          <w14:ligatures w14:val="none"/>
        </w:rPr>
        <w:t xml:space="preserve"> 10 mn de préparation</w:t>
      </w:r>
    </w:p>
    <w:p w14:paraId="3696C447"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Ils créent avec leurs corps :</w:t>
      </w:r>
    </w:p>
    <w:p w14:paraId="50F4B813"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une ville ;</w:t>
      </w:r>
    </w:p>
    <w:p w14:paraId="57469A66"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une forêt ;</w:t>
      </w:r>
    </w:p>
    <w:p w14:paraId="4A9E31AA"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 animal ;</w:t>
      </w:r>
    </w:p>
    <w:p w14:paraId="31E43534"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lastRenderedPageBreak/>
        <w:t>une machine ;</w:t>
      </w:r>
    </w:p>
    <w:p w14:paraId="1AD9DBB1"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une créature imaginaire.</w:t>
      </w:r>
    </w:p>
    <w:p w14:paraId="3A74C4A9" w14:textId="77777777" w:rsidR="0079515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p>
    <w:p w14:paraId="32CDD9F0" w14:textId="69513D5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Les autres élèves observent et décrivent ce qu'ils voient.</w:t>
      </w:r>
      <w:r>
        <w:rPr>
          <w:rFonts w:ascii="Segoe UI" w:eastAsia="Times New Roman" w:hAnsi="Segoe UI" w:cs="Segoe UI"/>
          <w:kern w:val="0"/>
          <w:sz w:val="21"/>
          <w:szCs w:val="21"/>
          <w:lang w:eastAsia="fr-FR"/>
          <w14:ligatures w14:val="none"/>
        </w:rPr>
        <w:t xml:space="preserve"> 10mn</w:t>
      </w:r>
    </w:p>
    <w:p w14:paraId="1E2E8E5A"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L'enseignant souligne que chacun peut imaginer des choses différentes à partir d'une même image.</w:t>
      </w:r>
    </w:p>
    <w:p w14:paraId="7B17D514" w14:textId="7B202448" w:rsidR="00795152" w:rsidRPr="00560EA2" w:rsidRDefault="00795152" w:rsidP="00795152">
      <w:pPr>
        <w:spacing w:after="0" w:line="300" w:lineRule="atLeast"/>
        <w:contextualSpacing/>
        <w:rPr>
          <w:rFonts w:ascii="Segoe UI" w:eastAsia="Times New Roman" w:hAnsi="Segoe UI" w:cs="Segoe UI"/>
          <w:kern w:val="0"/>
          <w:sz w:val="21"/>
          <w:szCs w:val="21"/>
          <w:lang w:eastAsia="fr-FR"/>
          <w14:ligatures w14:val="none"/>
        </w:rPr>
      </w:pPr>
    </w:p>
    <w:p w14:paraId="5C565DEB" w14:textId="77777777" w:rsidR="00795152" w:rsidRPr="00795152" w:rsidRDefault="00795152" w:rsidP="00795152">
      <w:pPr>
        <w:spacing w:after="0" w:line="300" w:lineRule="atLeast"/>
        <w:contextualSpacing/>
        <w:rPr>
          <w:rFonts w:eastAsia="Times New Roman" w:cstheme="majorBidi"/>
          <w:color w:val="0F4761" w:themeColor="accent1" w:themeShade="BF"/>
          <w:sz w:val="28"/>
          <w:szCs w:val="28"/>
          <w:lang w:eastAsia="fr-FR"/>
        </w:rPr>
      </w:pPr>
      <w:r w:rsidRPr="00795152">
        <w:rPr>
          <w:rFonts w:eastAsia="Times New Roman" w:cstheme="majorBidi"/>
          <w:color w:val="0F4761" w:themeColor="accent1" w:themeShade="BF"/>
          <w:sz w:val="28"/>
          <w:szCs w:val="28"/>
          <w:lang w:eastAsia="fr-FR"/>
        </w:rPr>
        <w:t>4. Discussion avant le spectacle (10 minutes)</w:t>
      </w:r>
    </w:p>
    <w:p w14:paraId="785DF1BC"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Questions possibles :</w:t>
      </w:r>
    </w:p>
    <w:p w14:paraId="470FB2AE"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Peut-on créer beaucoup de choses avec un seul objet ?</w:t>
      </w:r>
    </w:p>
    <w:p w14:paraId="4046A0F1"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Pourquoi est-ce amusant de construire puis de recommencer ?</w:t>
      </w:r>
    </w:p>
    <w:p w14:paraId="70990E52"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Que se passe-t-il lorsqu'une construction s'écroule ?</w:t>
      </w:r>
    </w:p>
    <w:p w14:paraId="3AC758A6" w14:textId="77777777" w:rsidR="00795152" w:rsidRPr="00560EA2" w:rsidRDefault="00795152" w:rsidP="00795152">
      <w:pPr>
        <w:spacing w:before="100" w:beforeAutospacing="1" w:after="100" w:afterAutospacing="1" w:line="300" w:lineRule="atLeast"/>
        <w:ind w:left="720"/>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Comment la lumière peut-elle transformer ce que l'on voit ?</w:t>
      </w:r>
    </w:p>
    <w:p w14:paraId="44271DC7" w14:textId="77777777" w:rsidR="0079515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p>
    <w:p w14:paraId="0CA0B1B3" w14:textId="4BF9AB22" w:rsidR="0079515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Pour conclure :</w:t>
      </w:r>
    </w:p>
    <w:p w14:paraId="56F6B6FA"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p>
    <w:p w14:paraId="0BCDC7E5" w14:textId="51D67B9F"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 xml:space="preserve">« Dans </w:t>
      </w:r>
      <w:r w:rsidRPr="00560EA2">
        <w:rPr>
          <w:rFonts w:ascii="Segoe UI" w:eastAsia="Times New Roman" w:hAnsi="Segoe UI" w:cs="Segoe UI"/>
          <w:i/>
          <w:iCs/>
          <w:kern w:val="0"/>
          <w:sz w:val="21"/>
          <w:szCs w:val="21"/>
          <w:lang w:eastAsia="fr-FR"/>
          <w14:ligatures w14:val="none"/>
        </w:rPr>
        <w:t>Hippocampe</w:t>
      </w:r>
      <w:r w:rsidRPr="00560EA2">
        <w:rPr>
          <w:rFonts w:ascii="Segoe UI" w:eastAsia="Times New Roman" w:hAnsi="Segoe UI" w:cs="Segoe UI"/>
          <w:kern w:val="0"/>
          <w:sz w:val="21"/>
          <w:szCs w:val="21"/>
          <w:lang w:eastAsia="fr-FR"/>
          <w14:ligatures w14:val="none"/>
        </w:rPr>
        <w:t xml:space="preserve">, les artistes utilisent de simples cubes en bois pour créer un monde en constante transformation. Ils nous invitent à observer, à imaginer et à inventer nos propres histoires à partir de ce que nous voyons sur scène. » </w:t>
      </w:r>
    </w:p>
    <w:p w14:paraId="707A4194" w14:textId="2C5164B2" w:rsidR="00795152" w:rsidRPr="00560EA2" w:rsidRDefault="00795152" w:rsidP="00795152">
      <w:pPr>
        <w:spacing w:after="0" w:line="300" w:lineRule="atLeast"/>
        <w:contextualSpacing/>
        <w:rPr>
          <w:rFonts w:ascii="Segoe UI" w:eastAsia="Times New Roman" w:hAnsi="Segoe UI" w:cs="Segoe UI"/>
          <w:kern w:val="0"/>
          <w:sz w:val="21"/>
          <w:szCs w:val="21"/>
          <w:lang w:eastAsia="fr-FR"/>
          <w14:ligatures w14:val="none"/>
        </w:rPr>
      </w:pPr>
    </w:p>
    <w:p w14:paraId="1D32BD1C" w14:textId="77777777" w:rsidR="00795152" w:rsidRPr="00795152" w:rsidRDefault="00795152" w:rsidP="00795152">
      <w:pPr>
        <w:pStyle w:val="Titre3"/>
        <w:spacing w:before="0"/>
        <w:contextualSpacing/>
        <w:rPr>
          <w:rFonts w:eastAsia="Times New Roman"/>
          <w:b/>
          <w:bCs/>
          <w:lang w:eastAsia="fr-FR"/>
        </w:rPr>
      </w:pPr>
      <w:r w:rsidRPr="00795152">
        <w:rPr>
          <w:rFonts w:eastAsia="Times New Roman"/>
          <w:b/>
          <w:bCs/>
          <w:lang w:eastAsia="fr-FR"/>
        </w:rPr>
        <w:t>Petit défi pour le spectacle</w:t>
      </w:r>
    </w:p>
    <w:p w14:paraId="3E8D95D7"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b/>
          <w:bCs/>
          <w:kern w:val="0"/>
          <w:sz w:val="21"/>
          <w:szCs w:val="21"/>
          <w:lang w:eastAsia="fr-FR"/>
          <w14:ligatures w14:val="none"/>
        </w:rPr>
        <w:t>Pendant le spectacle, essaie de repérer une forme qui change plusieurs fois. Qu'est-elle devenue au fil de la représentation ?</w:t>
      </w:r>
    </w:p>
    <w:p w14:paraId="58BA3B8F" w14:textId="77777777" w:rsidR="00795152" w:rsidRPr="00560EA2" w:rsidRDefault="00795152" w:rsidP="00795152">
      <w:pPr>
        <w:spacing w:before="100" w:beforeAutospacing="1" w:after="100" w:afterAutospacing="1" w:line="300" w:lineRule="atLeast"/>
        <w:contextualSpacing/>
        <w:rPr>
          <w:rFonts w:ascii="Segoe UI" w:eastAsia="Times New Roman" w:hAnsi="Segoe UI" w:cs="Segoe UI"/>
          <w:kern w:val="0"/>
          <w:sz w:val="21"/>
          <w:szCs w:val="21"/>
          <w:lang w:eastAsia="fr-FR"/>
          <w14:ligatures w14:val="none"/>
        </w:rPr>
      </w:pPr>
      <w:r w:rsidRPr="00560EA2">
        <w:rPr>
          <w:rFonts w:ascii="Segoe UI" w:eastAsia="Times New Roman" w:hAnsi="Segoe UI" w:cs="Segoe UI"/>
          <w:kern w:val="0"/>
          <w:sz w:val="21"/>
          <w:szCs w:val="21"/>
          <w:lang w:eastAsia="fr-FR"/>
          <w14:ligatures w14:val="none"/>
        </w:rPr>
        <w:t>Cette mission aidera les élèves à observer les transformations et à prendre conscience de la richesse de leur propre imagination.</w:t>
      </w:r>
    </w:p>
    <w:p w14:paraId="7B8BD0B6" w14:textId="77777777" w:rsidR="00795152" w:rsidRDefault="00795152" w:rsidP="00795152">
      <w:pPr>
        <w:contextualSpacing/>
      </w:pPr>
    </w:p>
    <w:p w14:paraId="7C37EEA1" w14:textId="77777777" w:rsidR="00795152" w:rsidRDefault="00795152" w:rsidP="00795152">
      <w:pPr>
        <w:spacing w:after="0"/>
        <w:contextualSpacing/>
      </w:pPr>
    </w:p>
    <w:sectPr w:rsidR="00795152" w:rsidSect="0079515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43B7"/>
    <w:multiLevelType w:val="multilevel"/>
    <w:tmpl w:val="1820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3444C"/>
    <w:multiLevelType w:val="multilevel"/>
    <w:tmpl w:val="D602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D22144"/>
    <w:multiLevelType w:val="multilevel"/>
    <w:tmpl w:val="F16A0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1E4B8E"/>
    <w:multiLevelType w:val="multilevel"/>
    <w:tmpl w:val="9822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C15B61"/>
    <w:multiLevelType w:val="multilevel"/>
    <w:tmpl w:val="C0FAE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4137400">
    <w:abstractNumId w:val="2"/>
  </w:num>
  <w:num w:numId="2" w16cid:durableId="2053072331">
    <w:abstractNumId w:val="0"/>
  </w:num>
  <w:num w:numId="3" w16cid:durableId="176039883">
    <w:abstractNumId w:val="3"/>
  </w:num>
  <w:num w:numId="4" w16cid:durableId="99378973">
    <w:abstractNumId w:val="4"/>
  </w:num>
  <w:num w:numId="5" w16cid:durableId="2041125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152"/>
    <w:rsid w:val="00795152"/>
    <w:rsid w:val="00FE3E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19AA1"/>
  <w15:chartTrackingRefBased/>
  <w15:docId w15:val="{C11EE76A-71AB-479D-A525-CB314344A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152"/>
  </w:style>
  <w:style w:type="paragraph" w:styleId="Titre1">
    <w:name w:val="heading 1"/>
    <w:basedOn w:val="Normal"/>
    <w:next w:val="Normal"/>
    <w:link w:val="Titre1Car"/>
    <w:uiPriority w:val="9"/>
    <w:qFormat/>
    <w:rsid w:val="00795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95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79515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9515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9515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9515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9515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9515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9515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9515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9515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79515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9515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9515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9515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9515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9515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95152"/>
    <w:rPr>
      <w:rFonts w:eastAsiaTheme="majorEastAsia" w:cstheme="majorBidi"/>
      <w:color w:val="272727" w:themeColor="text1" w:themeTint="D8"/>
    </w:rPr>
  </w:style>
  <w:style w:type="paragraph" w:styleId="Titre">
    <w:name w:val="Title"/>
    <w:basedOn w:val="Normal"/>
    <w:next w:val="Normal"/>
    <w:link w:val="TitreCar"/>
    <w:uiPriority w:val="10"/>
    <w:qFormat/>
    <w:rsid w:val="00795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9515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9515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9515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95152"/>
    <w:pPr>
      <w:spacing w:before="160"/>
      <w:jc w:val="center"/>
    </w:pPr>
    <w:rPr>
      <w:i/>
      <w:iCs/>
      <w:color w:val="404040" w:themeColor="text1" w:themeTint="BF"/>
    </w:rPr>
  </w:style>
  <w:style w:type="character" w:customStyle="1" w:styleId="CitationCar">
    <w:name w:val="Citation Car"/>
    <w:basedOn w:val="Policepardfaut"/>
    <w:link w:val="Citation"/>
    <w:uiPriority w:val="29"/>
    <w:rsid w:val="00795152"/>
    <w:rPr>
      <w:i/>
      <w:iCs/>
      <w:color w:val="404040" w:themeColor="text1" w:themeTint="BF"/>
    </w:rPr>
  </w:style>
  <w:style w:type="paragraph" w:styleId="Paragraphedeliste">
    <w:name w:val="List Paragraph"/>
    <w:basedOn w:val="Normal"/>
    <w:uiPriority w:val="34"/>
    <w:qFormat/>
    <w:rsid w:val="00795152"/>
    <w:pPr>
      <w:ind w:left="720"/>
      <w:contextualSpacing/>
    </w:pPr>
  </w:style>
  <w:style w:type="character" w:styleId="Accentuationintense">
    <w:name w:val="Intense Emphasis"/>
    <w:basedOn w:val="Policepardfaut"/>
    <w:uiPriority w:val="21"/>
    <w:qFormat/>
    <w:rsid w:val="00795152"/>
    <w:rPr>
      <w:i/>
      <w:iCs/>
      <w:color w:val="0F4761" w:themeColor="accent1" w:themeShade="BF"/>
    </w:rPr>
  </w:style>
  <w:style w:type="paragraph" w:styleId="Citationintense">
    <w:name w:val="Intense Quote"/>
    <w:basedOn w:val="Normal"/>
    <w:next w:val="Normal"/>
    <w:link w:val="CitationintenseCar"/>
    <w:uiPriority w:val="30"/>
    <w:qFormat/>
    <w:rsid w:val="00795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95152"/>
    <w:rPr>
      <w:i/>
      <w:iCs/>
      <w:color w:val="0F4761" w:themeColor="accent1" w:themeShade="BF"/>
    </w:rPr>
  </w:style>
  <w:style w:type="character" w:styleId="Rfrenceintense">
    <w:name w:val="Intense Reference"/>
    <w:basedOn w:val="Policepardfaut"/>
    <w:uiPriority w:val="32"/>
    <w:qFormat/>
    <w:rsid w:val="007951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451</Words>
  <Characters>2482</Characters>
  <Application>Microsoft Office Word</Application>
  <DocSecurity>0</DocSecurity>
  <Lines>20</Lines>
  <Paragraphs>5</Paragraphs>
  <ScaleCrop>false</ScaleCrop>
  <Company>SIACG</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PIACENZA Fabiana</dc:creator>
  <cp:keywords/>
  <dc:description/>
  <cp:lastModifiedBy>PIACENZA Fabiana</cp:lastModifiedBy>
  <cp:revision>1</cp:revision>
  <dcterms:created xsi:type="dcterms:W3CDTF">2026-09-08T12:27:00Z</dcterms:created>
  <dcterms:modified xsi:type="dcterms:W3CDTF">2026-09-08T12:36:00Z</dcterms:modified>
</cp:coreProperties>
</file>